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37A4E" w14:textId="78E3733C" w:rsidR="0005583E" w:rsidRPr="009A2F0E" w:rsidRDefault="0005583E">
      <w:pPr>
        <w:rPr>
          <w:b/>
          <w:bCs/>
          <w:sz w:val="24"/>
          <w:szCs w:val="24"/>
          <w:u w:val="single"/>
        </w:rPr>
      </w:pPr>
      <w:r w:rsidRPr="009A2F0E">
        <w:rPr>
          <w:b/>
          <w:bCs/>
          <w:sz w:val="24"/>
          <w:szCs w:val="24"/>
          <w:u w:val="single"/>
        </w:rPr>
        <w:t>ICS RULES and RE</w:t>
      </w:r>
      <w:r w:rsidR="009A2F0E" w:rsidRPr="009A2F0E">
        <w:rPr>
          <w:b/>
          <w:bCs/>
          <w:sz w:val="24"/>
          <w:szCs w:val="24"/>
          <w:u w:val="single"/>
        </w:rPr>
        <w:t>GULATIONS (same in OBA)</w:t>
      </w:r>
    </w:p>
    <w:p w14:paraId="3B0BED76" w14:textId="0AE5F2E2" w:rsidR="00BB5581" w:rsidRDefault="000741AE">
      <w:r>
        <w:t>Teams are responsible for entering all their Ontario Basketball scores, regardless of a win or loss. Teams must post their scores within 7 days following completion of a game. If results are not posted within the above timeframe, the score will not be considered by the Ranking Committee. Teams that fail to submit results will be listed as N/R (Not Ranked) for the initial ranking meeting. If results are not posted for the final ranking meeting, the team will not be permitted to compete in the Ontario Basketball Championships. Failure to submit all game scores or falsification of information by a coach is a serious offence and will result in a sanction under the Fair Play Policy.</w:t>
      </w:r>
    </w:p>
    <w:p w14:paraId="0889B68A" w14:textId="77777777" w:rsidR="00553A7C" w:rsidRDefault="00553A7C">
      <w:r w:rsidRPr="00553A7C">
        <w:t xml:space="preserve">TIE-BREAK FORMAT </w:t>
      </w:r>
    </w:p>
    <w:p w14:paraId="2787748A" w14:textId="77777777" w:rsidR="00BD05C8" w:rsidRDefault="00553A7C">
      <w:r w:rsidRPr="00553A7C">
        <w:t xml:space="preserve">The 2023-24 Ontario Basketball Championships Tie-Break format will be as follows: </w:t>
      </w:r>
    </w:p>
    <w:p w14:paraId="020CF350" w14:textId="5ED6E424" w:rsidR="00BD05C8" w:rsidRDefault="00553A7C">
      <w:r w:rsidRPr="00553A7C">
        <w:t>Step 1</w:t>
      </w:r>
      <w:r w:rsidRPr="00BD05C8">
        <w:rPr>
          <w:b/>
          <w:bCs/>
        </w:rPr>
        <w:t>: Most Wins</w:t>
      </w:r>
      <w:r w:rsidR="00BD05C8" w:rsidRPr="00BD05C8">
        <w:rPr>
          <w:b/>
          <w:bCs/>
        </w:rPr>
        <w:t>.</w:t>
      </w:r>
      <w:r w:rsidRPr="00553A7C">
        <w:t xml:space="preserve"> The team with the most wins will be given priority ranking. </w:t>
      </w:r>
    </w:p>
    <w:p w14:paraId="13E290CC" w14:textId="77777777" w:rsidR="00BD05C8" w:rsidRDefault="00553A7C">
      <w:r w:rsidRPr="00553A7C">
        <w:t xml:space="preserve">Step 2: </w:t>
      </w:r>
      <w:r w:rsidRPr="00BD05C8">
        <w:rPr>
          <w:b/>
          <w:bCs/>
        </w:rPr>
        <w:t>Two-Way Tie</w:t>
      </w:r>
      <w:r w:rsidRPr="00553A7C">
        <w:t xml:space="preserve">, Head-to-Head Method If a tie exists between two teams at the completion of the schedule, the winner of the game played between the two teams involved (head-to-head match-up) will be given priority ranking. </w:t>
      </w:r>
    </w:p>
    <w:p w14:paraId="6F5CF034" w14:textId="77777777" w:rsidR="00BB2287" w:rsidRDefault="00553A7C">
      <w:r w:rsidRPr="00553A7C">
        <w:t xml:space="preserve">Step 3: </w:t>
      </w:r>
      <w:r w:rsidRPr="00BB2287">
        <w:rPr>
          <w:b/>
          <w:bCs/>
        </w:rPr>
        <w:t xml:space="preserve">Three-Way Tie, Points </w:t>
      </w:r>
      <w:proofErr w:type="gramStart"/>
      <w:r w:rsidRPr="00BB2287">
        <w:rPr>
          <w:b/>
          <w:bCs/>
        </w:rPr>
        <w:t>For</w:t>
      </w:r>
      <w:proofErr w:type="gramEnd"/>
      <w:r w:rsidRPr="00BB2287">
        <w:rPr>
          <w:b/>
          <w:bCs/>
        </w:rPr>
        <w:t xml:space="preserve"> and Against Method</w:t>
      </w:r>
      <w:r w:rsidRPr="00553A7C">
        <w:t xml:space="preserve"> </w:t>
      </w:r>
    </w:p>
    <w:p w14:paraId="39A75CCF" w14:textId="77777777" w:rsidR="008C6352" w:rsidRDefault="00553A7C">
      <w:r w:rsidRPr="00553A7C">
        <w:t xml:space="preserve">If a tie exists between three or more teams, the points for and against method will be used with a cap at 20 points per game. Scores against the team(s) NOT involved in the three-way tie are discarded. </w:t>
      </w:r>
    </w:p>
    <w:p w14:paraId="366F171F" w14:textId="79D9F560" w:rsidR="00BD05C8" w:rsidRDefault="00553A7C">
      <w:r w:rsidRPr="00553A7C">
        <w:t xml:space="preserve">Example: If Team A wins by 32 points, only a point spread of +20 will be used for that game, not +32. The total points scored and allowed for each game is calculated for the teams involved in the </w:t>
      </w:r>
      <w:proofErr w:type="gramStart"/>
      <w:r w:rsidRPr="00553A7C">
        <w:t>three way</w:t>
      </w:r>
      <w:proofErr w:type="gramEnd"/>
      <w:r w:rsidRPr="00553A7C">
        <w:t xml:space="preserve"> tie. The team with the highest points for and against value will be given priority ranking. The team with the second highest points for and against value will be given the secondary ranking. Example: Three pool games of the three teams tied. Game One: A 50 - B 45 Game Two: B 60 - C 38 Game Three: C 45 - A 37 Team A: Game One (+5), Game Three (-8) = -3 Points For and Against Team B: Game One (-5), Game Two (+20) = +15 Points For and Against Team C: Game Two (-20), Game Three (+8) = -12 Points For and Against Team B receives the priority ranking. Team A receives the secondary ranking Team C receives the tertiary ranking. </w:t>
      </w:r>
    </w:p>
    <w:p w14:paraId="1B8C2243" w14:textId="75D98FD0" w:rsidR="00553A7C" w:rsidRPr="00BB2287" w:rsidRDefault="00553A7C">
      <w:pPr>
        <w:rPr>
          <w:b/>
          <w:bCs/>
        </w:rPr>
      </w:pPr>
      <w:r w:rsidRPr="00553A7C">
        <w:t>Step 4</w:t>
      </w:r>
      <w:r w:rsidRPr="00BB2287">
        <w:rPr>
          <w:b/>
          <w:bCs/>
        </w:rPr>
        <w:t>: Two-Way Tie Persists, Head-to-Head Method</w:t>
      </w:r>
    </w:p>
    <w:p w14:paraId="3B1C9077" w14:textId="77777777" w:rsidR="00BB2287" w:rsidRPr="00BB2287" w:rsidRDefault="00BB2287">
      <w:pPr>
        <w:rPr>
          <w:b/>
          <w:bCs/>
        </w:rPr>
      </w:pPr>
      <w:r w:rsidRPr="00BB2287">
        <w:rPr>
          <w:b/>
          <w:bCs/>
        </w:rPr>
        <w:t xml:space="preserve">PROTESTS </w:t>
      </w:r>
    </w:p>
    <w:p w14:paraId="45C0401B" w14:textId="77777777" w:rsidR="008C6352" w:rsidRDefault="00BB2287">
      <w:r w:rsidRPr="00BB2287">
        <w:t xml:space="preserve">Upon completion of your game, you should review the game sheet given by table staff. If there is a discrepancy, please follow up with site convenor. An official protest can be done if there is evidence that Equal shifting was not followed. OBA will not review any video or photo evidence and decisions will be made based on the Game Sheet in question. For an official protest to occur, there will be a $100 fee and teams must notify convener within 1 hour after the game is played. A copy of the game sheet must be provided to the convener and the convener will submit the protest to the OBA representative. OBA will review and make their decision. If the decision is overturned, the game will be changed to 2-0 forfeit. Protests are only valid for cases involving equal shifting and/or illegal players. Protests cannot be made for, but not limited to, judgment calls by referees such as fouls, violations, or minor official errors. </w:t>
      </w:r>
    </w:p>
    <w:p w14:paraId="76275B02" w14:textId="77777777" w:rsidR="009A2F0E" w:rsidRDefault="009A2F0E">
      <w:pPr>
        <w:rPr>
          <w:b/>
          <w:bCs/>
        </w:rPr>
      </w:pPr>
    </w:p>
    <w:p w14:paraId="4637D395" w14:textId="45AF6E4D" w:rsidR="008145B4" w:rsidRDefault="00BB2287">
      <w:r w:rsidRPr="008C6352">
        <w:rPr>
          <w:b/>
          <w:bCs/>
        </w:rPr>
        <w:lastRenderedPageBreak/>
        <w:t>SPECTATOR BEHAVIOUR</w:t>
      </w:r>
      <w:r w:rsidRPr="00BB2287">
        <w:t xml:space="preserve"> </w:t>
      </w:r>
    </w:p>
    <w:p w14:paraId="3EB321C8" w14:textId="49AE7E80" w:rsidR="00507FFB" w:rsidRDefault="00BB2287">
      <w:r w:rsidRPr="00BB2287">
        <w:t>Zero tolerance - coach/team is responsible for the actions of their parents/spectators. If a spectator is asked to leave and refuses to do so, the team they support will be penalized with a forfeit of the game. Noisemakers (e.g., mechanical air horns, electronic devices) are NOT allowed and should not be used during OBA Sanctioned Events. Should the tournament convener or game officials deem the noise to be excessive, spectator(s) will be asked to refrain from further distraction.</w:t>
      </w:r>
    </w:p>
    <w:p w14:paraId="5CC66BD1" w14:textId="77777777" w:rsidR="00C92743" w:rsidRDefault="00C92743"/>
    <w:p w14:paraId="3FB4C8AB" w14:textId="77777777" w:rsidR="00C92743" w:rsidRDefault="00C92743">
      <w:r w:rsidRPr="00C92743">
        <w:rPr>
          <w:b/>
          <w:bCs/>
        </w:rPr>
        <w:t>GAME FORFEITURE</w:t>
      </w:r>
      <w:r w:rsidRPr="00C92743">
        <w:t xml:space="preserve"> </w:t>
      </w:r>
    </w:p>
    <w:p w14:paraId="0F9DF9DA" w14:textId="77777777" w:rsidR="00764673" w:rsidRDefault="00C92743">
      <w:r w:rsidRPr="00C92743">
        <w:t xml:space="preserve">A 15-minute grace period from the scheduled start of the game will be granted for a late team. At sanctioned events, the convener shall decide if a forfeit is to be called after the 15-minute grace period has expired. At the Ontario Basketball Championships, an OBA staff member shall decide if a forfeit is to be called after the 15-minute grace period has expired. Teams arriving in the 15-minute period will be permitted a five-minute warm-up to prevent injury. Teams with incomplete rosters are subject to game forfeiture. Coaches without the proper certification for their age group will also be required to forfeit games and may face removal from league or championship play. </w:t>
      </w:r>
    </w:p>
    <w:p w14:paraId="3E6DE95C" w14:textId="77777777" w:rsidR="009E502C" w:rsidRDefault="00C92743">
      <w:r w:rsidRPr="00C92743">
        <w:t xml:space="preserve">A game may also be forfeited due to: • Not having enough players to start a game • U9 – U12 -- Must have 5 players to start a game, and 8 players by the fourth shift to follow equal participation requirements • U13 – U19 -- Must have 5 players to start a game • One of the teams does not show up for the game 23 If a game is not started and forfeited, the score shall be recorded as 2-0 in favour of the team that is present and ready to play. </w:t>
      </w:r>
    </w:p>
    <w:p w14:paraId="33ED8107" w14:textId="5F82F7EB" w:rsidR="00C92743" w:rsidRDefault="00C92743">
      <w:r w:rsidRPr="00C92743">
        <w:t>If both teams forfeit (due to insufficient players), the score shall be recorded as 0-0.</w:t>
      </w:r>
    </w:p>
    <w:p w14:paraId="676A1EC0" w14:textId="37EE8F27" w:rsidR="00C86354" w:rsidRDefault="00C86354">
      <w:r w:rsidRPr="00C86354">
        <w:rPr>
          <w:b/>
          <w:bCs/>
        </w:rPr>
        <w:t>Game Forfeiture due to Team Behaviour (Players, Coaches, Parents)</w:t>
      </w:r>
      <w:r w:rsidRPr="00C86354">
        <w:t xml:space="preserve"> </w:t>
      </w:r>
    </w:p>
    <w:p w14:paraId="78FCD7ED" w14:textId="44CF7FE4" w:rsidR="00C86354" w:rsidRDefault="00C86354">
      <w:r w:rsidRPr="00C86354">
        <w:t>Game officials may forfeit a game at any time during gameplay if the actions by a team, player, coach or parent prevent the game from being played (</w:t>
      </w:r>
      <w:proofErr w:type="spellStart"/>
      <w:r w:rsidRPr="00C86354">
        <w:t>e.g</w:t>
      </w:r>
      <w:proofErr w:type="spellEnd"/>
      <w:r w:rsidRPr="00C86354">
        <w:t>, ejected player, coach or parent refusing to the leave the gym) Game officials may forfeit a game at any time during gameplay if a team refuses to play after being instructed to do so by the crew chief.</w:t>
      </w:r>
    </w:p>
    <w:p w14:paraId="486FFB49" w14:textId="77777777" w:rsidR="005A6C6F" w:rsidRDefault="005A6C6F">
      <w:r w:rsidRPr="005A6C6F">
        <w:rPr>
          <w:b/>
          <w:bCs/>
        </w:rPr>
        <w:t>TIMEOUTS AND HALFTIME</w:t>
      </w:r>
      <w:r w:rsidRPr="005A6C6F">
        <w:t xml:space="preserve"> </w:t>
      </w:r>
    </w:p>
    <w:p w14:paraId="71017F5D" w14:textId="77777777" w:rsidR="002F59EB" w:rsidRDefault="005A6C6F">
      <w:r w:rsidRPr="005A6C6F">
        <w:t xml:space="preserve">During a game, each team receives: </w:t>
      </w:r>
    </w:p>
    <w:p w14:paraId="06B6447F" w14:textId="74792323" w:rsidR="002F59EB" w:rsidRDefault="005A6C6F">
      <w:r w:rsidRPr="005A6C6F">
        <w:t xml:space="preserve">• Two 60-second timeouts in the first half. </w:t>
      </w:r>
    </w:p>
    <w:p w14:paraId="23C3F9FE" w14:textId="61800114" w:rsidR="00AB14E9" w:rsidRDefault="005A6C6F">
      <w:r w:rsidRPr="005A6C6F">
        <w:t>• Three 60-second timeouts in the second half. Note: Only two timeouts will be granted in the last two minutes of a game. Coaches must therefore use one timeout before the last two minutes of the game; otherwise, they effectively “lose” that timeout. Any unused timeouts do not carry over into overtime periods. One timeout per overtime period is granted.</w:t>
      </w:r>
    </w:p>
    <w:p w14:paraId="3D9FFAFB" w14:textId="77777777" w:rsidR="002C2AAC" w:rsidRDefault="002C2AAC"/>
    <w:p w14:paraId="7DE120DB" w14:textId="1874D0B2" w:rsidR="002C2AAC" w:rsidRPr="00340B0E" w:rsidRDefault="00645564">
      <w:pPr>
        <w:rPr>
          <w:b/>
          <w:bCs/>
          <w:sz w:val="24"/>
          <w:szCs w:val="24"/>
        </w:rPr>
      </w:pPr>
      <w:r w:rsidRPr="00340B0E">
        <w:rPr>
          <w:b/>
          <w:bCs/>
          <w:sz w:val="24"/>
          <w:szCs w:val="24"/>
        </w:rPr>
        <w:t xml:space="preserve">There are more OBA Rules and Regulations.  A copy of the </w:t>
      </w:r>
      <w:r w:rsidR="008F757D" w:rsidRPr="00340B0E">
        <w:rPr>
          <w:b/>
          <w:bCs/>
          <w:sz w:val="24"/>
          <w:szCs w:val="24"/>
        </w:rPr>
        <w:t>Manual will be at the score</w:t>
      </w:r>
      <w:r w:rsidR="00A855D8">
        <w:rPr>
          <w:b/>
          <w:bCs/>
          <w:sz w:val="24"/>
          <w:szCs w:val="24"/>
        </w:rPr>
        <w:t xml:space="preserve"> </w:t>
      </w:r>
      <w:r w:rsidR="008F757D" w:rsidRPr="00340B0E">
        <w:rPr>
          <w:b/>
          <w:bCs/>
          <w:sz w:val="24"/>
          <w:szCs w:val="24"/>
        </w:rPr>
        <w:t>table.</w:t>
      </w:r>
    </w:p>
    <w:p w14:paraId="09FBB6EA" w14:textId="77777777" w:rsidR="002C2AAC" w:rsidRDefault="002C2AAC"/>
    <w:p w14:paraId="082445A3" w14:textId="77777777" w:rsidR="002C2AAC" w:rsidRDefault="002C2AAC"/>
    <w:sectPr w:rsidR="002C2AA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8CD"/>
    <w:rsid w:val="00023F32"/>
    <w:rsid w:val="0005583E"/>
    <w:rsid w:val="000741AE"/>
    <w:rsid w:val="002C2AAC"/>
    <w:rsid w:val="002F59EB"/>
    <w:rsid w:val="00340B0E"/>
    <w:rsid w:val="00407FFC"/>
    <w:rsid w:val="00507FFB"/>
    <w:rsid w:val="00553A7C"/>
    <w:rsid w:val="005A6C6F"/>
    <w:rsid w:val="006152C9"/>
    <w:rsid w:val="00643979"/>
    <w:rsid w:val="00645564"/>
    <w:rsid w:val="00660E77"/>
    <w:rsid w:val="00667D8D"/>
    <w:rsid w:val="00764673"/>
    <w:rsid w:val="008145B4"/>
    <w:rsid w:val="008C6352"/>
    <w:rsid w:val="008F757D"/>
    <w:rsid w:val="009A2F0E"/>
    <w:rsid w:val="009E502C"/>
    <w:rsid w:val="00A078CD"/>
    <w:rsid w:val="00A855D8"/>
    <w:rsid w:val="00AB14E9"/>
    <w:rsid w:val="00B15263"/>
    <w:rsid w:val="00B25D3F"/>
    <w:rsid w:val="00BB2287"/>
    <w:rsid w:val="00BB5581"/>
    <w:rsid w:val="00BD05C8"/>
    <w:rsid w:val="00BD1096"/>
    <w:rsid w:val="00C86354"/>
    <w:rsid w:val="00C92743"/>
    <w:rsid w:val="00D63E58"/>
    <w:rsid w:val="00F247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BACA2"/>
  <w15:chartTrackingRefBased/>
  <w15:docId w15:val="{136BF909-1838-487F-9DA7-A5D6F9A94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78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078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78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078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078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78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78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78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78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8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78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78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78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78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78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78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78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78CD"/>
    <w:rPr>
      <w:rFonts w:eastAsiaTheme="majorEastAsia" w:cstheme="majorBidi"/>
      <w:color w:val="272727" w:themeColor="text1" w:themeTint="D8"/>
    </w:rPr>
  </w:style>
  <w:style w:type="paragraph" w:styleId="Title">
    <w:name w:val="Title"/>
    <w:basedOn w:val="Normal"/>
    <w:next w:val="Normal"/>
    <w:link w:val="TitleChar"/>
    <w:uiPriority w:val="10"/>
    <w:qFormat/>
    <w:rsid w:val="00A078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78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78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78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78CD"/>
    <w:pPr>
      <w:spacing w:before="160"/>
      <w:jc w:val="center"/>
    </w:pPr>
    <w:rPr>
      <w:i/>
      <w:iCs/>
      <w:color w:val="404040" w:themeColor="text1" w:themeTint="BF"/>
    </w:rPr>
  </w:style>
  <w:style w:type="character" w:customStyle="1" w:styleId="QuoteChar">
    <w:name w:val="Quote Char"/>
    <w:basedOn w:val="DefaultParagraphFont"/>
    <w:link w:val="Quote"/>
    <w:uiPriority w:val="29"/>
    <w:rsid w:val="00A078CD"/>
    <w:rPr>
      <w:i/>
      <w:iCs/>
      <w:color w:val="404040" w:themeColor="text1" w:themeTint="BF"/>
    </w:rPr>
  </w:style>
  <w:style w:type="paragraph" w:styleId="ListParagraph">
    <w:name w:val="List Paragraph"/>
    <w:basedOn w:val="Normal"/>
    <w:uiPriority w:val="34"/>
    <w:qFormat/>
    <w:rsid w:val="00A078CD"/>
    <w:pPr>
      <w:ind w:left="720"/>
      <w:contextualSpacing/>
    </w:pPr>
  </w:style>
  <w:style w:type="character" w:styleId="IntenseEmphasis">
    <w:name w:val="Intense Emphasis"/>
    <w:basedOn w:val="DefaultParagraphFont"/>
    <w:uiPriority w:val="21"/>
    <w:qFormat/>
    <w:rsid w:val="00A078CD"/>
    <w:rPr>
      <w:i/>
      <w:iCs/>
      <w:color w:val="2F5496" w:themeColor="accent1" w:themeShade="BF"/>
    </w:rPr>
  </w:style>
  <w:style w:type="paragraph" w:styleId="IntenseQuote">
    <w:name w:val="Intense Quote"/>
    <w:basedOn w:val="Normal"/>
    <w:next w:val="Normal"/>
    <w:link w:val="IntenseQuoteChar"/>
    <w:uiPriority w:val="30"/>
    <w:qFormat/>
    <w:rsid w:val="00A078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78CD"/>
    <w:rPr>
      <w:i/>
      <w:iCs/>
      <w:color w:val="2F5496" w:themeColor="accent1" w:themeShade="BF"/>
    </w:rPr>
  </w:style>
  <w:style w:type="character" w:styleId="IntenseReference">
    <w:name w:val="Intense Reference"/>
    <w:basedOn w:val="DefaultParagraphFont"/>
    <w:uiPriority w:val="32"/>
    <w:qFormat/>
    <w:rsid w:val="00A078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886</Words>
  <Characters>5055</Characters>
  <Application>Microsoft Office Word</Application>
  <DocSecurity>0</DocSecurity>
  <Lines>42</Lines>
  <Paragraphs>11</Paragraphs>
  <ScaleCrop>false</ScaleCrop>
  <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 Buenaventura</dc:creator>
  <cp:keywords/>
  <dc:description/>
  <cp:lastModifiedBy>Noel Buenaventura</cp:lastModifiedBy>
  <cp:revision>2</cp:revision>
  <dcterms:created xsi:type="dcterms:W3CDTF">2025-09-07T23:44:00Z</dcterms:created>
  <dcterms:modified xsi:type="dcterms:W3CDTF">2025-09-07T23:44:00Z</dcterms:modified>
</cp:coreProperties>
</file>