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3A004" w14:textId="77777777" w:rsidR="00C71CFE" w:rsidRDefault="00C71CFE" w:rsidP="00C71CFE">
      <w:pPr>
        <w:spacing w:after="0"/>
        <w:ind w:left="0" w:firstLine="0"/>
      </w:pPr>
    </w:p>
    <w:p w14:paraId="645E9E14" w14:textId="77777777" w:rsidR="00C71CFE" w:rsidRDefault="00C71CFE" w:rsidP="00C71CFE">
      <w:pPr>
        <w:pStyle w:val="Heading1"/>
        <w:ind w:left="64" w:right="5"/>
      </w:pPr>
      <w:r>
        <w:t>REDHAWKS HOCKEY ASSOCIATION</w:t>
      </w:r>
      <w:r>
        <w:rPr>
          <w:b w:val="0"/>
        </w:rPr>
        <w:t xml:space="preserve"> </w:t>
      </w:r>
      <w:r>
        <w:t xml:space="preserve">RELEASE/WAIVER FORM </w:t>
      </w:r>
    </w:p>
    <w:p w14:paraId="1CE3634C" w14:textId="77777777" w:rsidR="00C71CFE" w:rsidRDefault="00C71CFE" w:rsidP="00C71CFE">
      <w:pPr>
        <w:spacing w:after="242"/>
        <w:ind w:left="110" w:firstLine="0"/>
        <w:jc w:val="center"/>
      </w:pPr>
      <w:r>
        <w:t xml:space="preserve"> </w:t>
      </w:r>
    </w:p>
    <w:p w14:paraId="5A652204" w14:textId="77777777" w:rsidR="00C71CFE" w:rsidRDefault="00C71CFE" w:rsidP="00C71CFE">
      <w:pPr>
        <w:spacing w:after="240"/>
        <w:ind w:left="-5"/>
      </w:pPr>
      <w:r>
        <w:t xml:space="preserve">Player Name _________________________________________ Year _____________  </w:t>
      </w:r>
    </w:p>
    <w:p w14:paraId="74D6D143" w14:textId="77777777" w:rsidR="00C71CFE" w:rsidRDefault="00C71CFE" w:rsidP="00C71CFE">
      <w:pPr>
        <w:spacing w:after="242"/>
        <w:ind w:left="-5"/>
      </w:pPr>
      <w:r>
        <w:t xml:space="preserve">Parents Name ____________________________________________________________  </w:t>
      </w:r>
    </w:p>
    <w:p w14:paraId="7026E110" w14:textId="77777777" w:rsidR="00C71CFE" w:rsidRDefault="00C71CFE" w:rsidP="00C71CFE">
      <w:pPr>
        <w:spacing w:after="240"/>
        <w:ind w:left="-5"/>
      </w:pPr>
      <w:r>
        <w:t xml:space="preserve">Parents Phone ____________________________________________________________  </w:t>
      </w:r>
    </w:p>
    <w:p w14:paraId="1E95080B" w14:textId="77777777" w:rsidR="00C71CFE" w:rsidRDefault="00C71CFE" w:rsidP="00C71CFE">
      <w:pPr>
        <w:spacing w:after="240"/>
        <w:ind w:left="-5"/>
      </w:pPr>
      <w:r>
        <w:t xml:space="preserve">Emergency Contact _______________________________________________________  </w:t>
      </w:r>
    </w:p>
    <w:p w14:paraId="566250C2" w14:textId="77777777" w:rsidR="00C71CFE" w:rsidRDefault="00C71CFE" w:rsidP="00C71CFE">
      <w:pPr>
        <w:spacing w:after="247"/>
        <w:ind w:left="-5"/>
      </w:pPr>
      <w:r>
        <w:t xml:space="preserve">Emergency Contact Phone __________________________________________________  </w:t>
      </w:r>
    </w:p>
    <w:p w14:paraId="14C0F640" w14:textId="77777777" w:rsidR="00C71CFE" w:rsidRDefault="00C71CFE" w:rsidP="00C71CFE">
      <w:pPr>
        <w:spacing w:after="0"/>
        <w:ind w:left="0" w:firstLine="0"/>
      </w:pPr>
      <w:r>
        <w:rPr>
          <w:b/>
        </w:rPr>
        <w:t xml:space="preserve"> </w:t>
      </w:r>
    </w:p>
    <w:p w14:paraId="49B3AB93" w14:textId="77777777" w:rsidR="00C71CFE" w:rsidRDefault="00C71CFE" w:rsidP="00C71CFE">
      <w:pPr>
        <w:pStyle w:val="Heading1"/>
        <w:spacing w:after="106"/>
        <w:ind w:left="0" w:firstLine="0"/>
        <w:jc w:val="left"/>
      </w:pPr>
      <w:r>
        <w:t xml:space="preserve">Player Authorization and Agreement </w:t>
      </w:r>
      <w:r>
        <w:rPr>
          <w:b w:val="0"/>
        </w:rPr>
        <w:t xml:space="preserve"> </w:t>
      </w:r>
    </w:p>
    <w:p w14:paraId="0CC9F455" w14:textId="1CDBC34C" w:rsidR="00C71CFE" w:rsidRDefault="00C71CFE" w:rsidP="00C71CFE">
      <w:pPr>
        <w:spacing w:after="2" w:line="357" w:lineRule="auto"/>
        <w:ind w:left="-5"/>
      </w:pPr>
      <w:r>
        <w:t xml:space="preserve">I, parent or guardian of _________________________, hereinafter referred to as “player” consent and approve said player’s registration to </w:t>
      </w:r>
      <w:proofErr w:type="spellStart"/>
      <w:r>
        <w:t>tryout</w:t>
      </w:r>
      <w:proofErr w:type="spellEnd"/>
      <w:r>
        <w:t xml:space="preserve"> for and participate on a team and/or in any other activities operated or sponsored by Redhawks Hockey Association, an Illinois not-for-profit corporation, for the current year (which is defined as from about August 1, 20</w:t>
      </w:r>
      <w:r w:rsidR="00131A80">
        <w:t>20</w:t>
      </w:r>
      <w:r w:rsidR="00081ACE">
        <w:t xml:space="preserve"> </w:t>
      </w:r>
      <w:r>
        <w:t>until July 31, 20</w:t>
      </w:r>
      <w:r w:rsidR="00081ACE">
        <w:t>2</w:t>
      </w:r>
      <w:r w:rsidR="00131A80">
        <w:t>1</w:t>
      </w:r>
      <w:r w:rsidR="006D12D4">
        <w:t>)</w:t>
      </w:r>
      <w:r>
        <w:t xml:space="preserve"> and further remise, release and forever discharge Redhawks Hockey Association, its sponsors, directors, officers, coaches, managers, agents, and volunteers of and from any and all claims which I may sustain from injury or otherwise to said player arising directly or indirectly out of or in connection with his/her enrollment and/or participation in tryouts, evaluation, on a team and/or in other activities, during the current year defined as aforesaid, whether due, in whole or part, to the negligence of Redhawks Hockey Association, its sponsors, directors, officers, coaches, managers, agents or volunteers.  </w:t>
      </w:r>
    </w:p>
    <w:p w14:paraId="3AAF10C2" w14:textId="77777777" w:rsidR="00C71CFE" w:rsidRDefault="00C71CFE" w:rsidP="00C71CFE">
      <w:pPr>
        <w:ind w:left="-5"/>
      </w:pPr>
      <w:r>
        <w:t xml:space="preserve">In the event said player is offered and accepts an invitation to participate on a team operated by </w:t>
      </w:r>
    </w:p>
    <w:p w14:paraId="6922BEF0" w14:textId="77777777" w:rsidR="00C71CFE" w:rsidRDefault="00C71CFE" w:rsidP="00C71CFE">
      <w:pPr>
        <w:spacing w:after="2" w:line="356" w:lineRule="auto"/>
        <w:ind w:left="-5"/>
      </w:pPr>
      <w:r>
        <w:t xml:space="preserve">Redhawks Hockey Association for the current year, I do agree to pay all assessments of Redhawks Hockey Association pertaining to said player. I do further agree, upon request, to furnish a copy of the birth certificate of said player.  </w:t>
      </w:r>
    </w:p>
    <w:p w14:paraId="7503DC91" w14:textId="77777777" w:rsidR="00C71CFE" w:rsidRDefault="00C71CFE" w:rsidP="00C71CFE">
      <w:pPr>
        <w:ind w:left="-5"/>
      </w:pPr>
      <w:r>
        <w:t xml:space="preserve">Date ____________________  </w:t>
      </w:r>
    </w:p>
    <w:p w14:paraId="3031AFA5" w14:textId="77777777" w:rsidR="00C71CFE" w:rsidRDefault="00C71CFE" w:rsidP="00C71CFE">
      <w:pPr>
        <w:ind w:left="-5"/>
      </w:pPr>
    </w:p>
    <w:p w14:paraId="7D2C2847" w14:textId="77777777" w:rsidR="00C71CFE" w:rsidRDefault="00C71CFE" w:rsidP="00C71CFE">
      <w:pPr>
        <w:ind w:left="-5"/>
      </w:pPr>
      <w:r>
        <w:t xml:space="preserve">Signature of Player ________________________________________________________  </w:t>
      </w:r>
    </w:p>
    <w:p w14:paraId="221215BE" w14:textId="77777777" w:rsidR="00C71CFE" w:rsidRDefault="00C71CFE" w:rsidP="00C71CFE">
      <w:pPr>
        <w:ind w:left="-5"/>
      </w:pPr>
    </w:p>
    <w:p w14:paraId="2AD8EDDF" w14:textId="77777777" w:rsidR="00C71CFE" w:rsidRDefault="00C71CFE" w:rsidP="00C71CFE">
      <w:pPr>
        <w:ind w:left="-5"/>
      </w:pPr>
      <w:r>
        <w:t xml:space="preserve">Signature of Parent/Guardian ________________________________________________  </w:t>
      </w:r>
    </w:p>
    <w:p w14:paraId="5F2A414D" w14:textId="77777777" w:rsidR="00BF75EB" w:rsidRPr="009B42FA" w:rsidRDefault="00C71CFE" w:rsidP="00BF75EB">
      <w:pPr>
        <w:jc w:val="center"/>
        <w:rPr>
          <w:b/>
          <w:sz w:val="28"/>
          <w:szCs w:val="28"/>
        </w:rPr>
      </w:pPr>
      <w:r>
        <w:br w:type="page"/>
      </w:r>
      <w:r w:rsidR="00BF75EB">
        <w:rPr>
          <w:b/>
          <w:sz w:val="28"/>
          <w:szCs w:val="28"/>
        </w:rPr>
        <w:lastRenderedPageBreak/>
        <w:t xml:space="preserve">Naperville Central High School </w:t>
      </w:r>
      <w:proofErr w:type="spellStart"/>
      <w:r w:rsidR="00BF75EB">
        <w:rPr>
          <w:b/>
          <w:sz w:val="28"/>
          <w:szCs w:val="28"/>
        </w:rPr>
        <w:t>Redhawks</w:t>
      </w:r>
      <w:proofErr w:type="spellEnd"/>
      <w:r w:rsidR="00BF75EB">
        <w:rPr>
          <w:b/>
          <w:sz w:val="28"/>
          <w:szCs w:val="28"/>
        </w:rPr>
        <w:t xml:space="preserve"> Hockey Association</w:t>
      </w:r>
    </w:p>
    <w:p w14:paraId="73181723" w14:textId="038D6A85" w:rsidR="00BF75EB" w:rsidRPr="00B57B87" w:rsidRDefault="00BF75EB" w:rsidP="00BF75EB">
      <w:pPr>
        <w:jc w:val="center"/>
        <w:rPr>
          <w:rFonts w:cstheme="minorHAnsi"/>
          <w:sz w:val="20"/>
          <w:szCs w:val="20"/>
        </w:rPr>
      </w:pPr>
      <w:r w:rsidRPr="00B57B87">
        <w:rPr>
          <w:rFonts w:cstheme="minorHAnsi"/>
          <w:sz w:val="20"/>
          <w:szCs w:val="20"/>
        </w:rPr>
        <w:t>Rules &amp; Ethics Policy – 20</w:t>
      </w:r>
      <w:r w:rsidR="00131A80">
        <w:rPr>
          <w:rFonts w:cstheme="minorHAnsi"/>
          <w:sz w:val="20"/>
          <w:szCs w:val="20"/>
        </w:rPr>
        <w:t>20</w:t>
      </w:r>
      <w:r w:rsidRPr="00B57B87">
        <w:rPr>
          <w:rFonts w:cstheme="minorHAnsi"/>
          <w:sz w:val="20"/>
          <w:szCs w:val="20"/>
        </w:rPr>
        <w:t>/20</w:t>
      </w:r>
      <w:r w:rsidR="00081ACE">
        <w:rPr>
          <w:rFonts w:cstheme="minorHAnsi"/>
          <w:sz w:val="20"/>
          <w:szCs w:val="20"/>
        </w:rPr>
        <w:t>2</w:t>
      </w:r>
      <w:r w:rsidR="00131A80">
        <w:rPr>
          <w:rFonts w:cstheme="minorHAnsi"/>
          <w:sz w:val="20"/>
          <w:szCs w:val="20"/>
        </w:rPr>
        <w:t>1</w:t>
      </w:r>
      <w:r w:rsidRPr="00B57B87">
        <w:rPr>
          <w:rFonts w:cstheme="minorHAnsi"/>
          <w:sz w:val="20"/>
          <w:szCs w:val="20"/>
        </w:rPr>
        <w:t xml:space="preserve"> Season</w:t>
      </w:r>
    </w:p>
    <w:p w14:paraId="7E3C96B1" w14:textId="77777777" w:rsidR="00BF75EB" w:rsidRPr="00B57B87" w:rsidRDefault="00BF75EB" w:rsidP="00BF75EB">
      <w:pPr>
        <w:rPr>
          <w:rFonts w:cstheme="minorHAnsi"/>
          <w:sz w:val="20"/>
          <w:szCs w:val="20"/>
        </w:rPr>
      </w:pPr>
      <w:r w:rsidRPr="00B57B87">
        <w:rPr>
          <w:rFonts w:cstheme="minorHAnsi"/>
          <w:sz w:val="20"/>
          <w:szCs w:val="20"/>
        </w:rPr>
        <w:t xml:space="preserve">The Naperville Central High School </w:t>
      </w:r>
      <w:proofErr w:type="spellStart"/>
      <w:r>
        <w:rPr>
          <w:rFonts w:cstheme="minorHAnsi"/>
          <w:sz w:val="20"/>
          <w:szCs w:val="20"/>
        </w:rPr>
        <w:t>Redhawks</w:t>
      </w:r>
      <w:proofErr w:type="spellEnd"/>
      <w:r>
        <w:rPr>
          <w:rFonts w:cstheme="minorHAnsi"/>
          <w:sz w:val="20"/>
          <w:szCs w:val="20"/>
        </w:rPr>
        <w:t xml:space="preserve"> Hockey </w:t>
      </w:r>
      <w:r w:rsidRPr="00B57B87">
        <w:rPr>
          <w:rFonts w:cstheme="minorHAnsi"/>
          <w:sz w:val="20"/>
          <w:szCs w:val="20"/>
        </w:rPr>
        <w:t>Association (</w:t>
      </w:r>
      <w:r>
        <w:rPr>
          <w:rFonts w:cstheme="minorHAnsi"/>
          <w:sz w:val="20"/>
          <w:szCs w:val="20"/>
        </w:rPr>
        <w:t>hereby known as the RHA</w:t>
      </w:r>
      <w:r w:rsidRPr="00B57B87">
        <w:rPr>
          <w:rFonts w:cstheme="minorHAnsi"/>
          <w:sz w:val="20"/>
          <w:szCs w:val="20"/>
        </w:rPr>
        <w:t>) is committed to the development of our players as both athletes and individuals.  To meet this goal</w:t>
      </w:r>
      <w:r>
        <w:rPr>
          <w:rFonts w:cstheme="minorHAnsi"/>
          <w:sz w:val="20"/>
          <w:szCs w:val="20"/>
        </w:rPr>
        <w:t>,</w:t>
      </w:r>
      <w:r w:rsidRPr="00B57B87">
        <w:rPr>
          <w:rFonts w:cstheme="minorHAnsi"/>
          <w:sz w:val="20"/>
          <w:szCs w:val="20"/>
        </w:rPr>
        <w:t xml:space="preserve"> </w:t>
      </w:r>
      <w:r>
        <w:rPr>
          <w:rFonts w:cstheme="minorHAnsi"/>
          <w:sz w:val="20"/>
          <w:szCs w:val="20"/>
        </w:rPr>
        <w:t>the RHA</w:t>
      </w:r>
      <w:r w:rsidRPr="00B57B87">
        <w:rPr>
          <w:rFonts w:cstheme="minorHAnsi"/>
          <w:sz w:val="20"/>
          <w:szCs w:val="20"/>
        </w:rPr>
        <w:t xml:space="preserve"> players, coaches, parents, family </w:t>
      </w:r>
      <w:r w:rsidRPr="00474018">
        <w:rPr>
          <w:rFonts w:cstheme="minorHAnsi"/>
          <w:sz w:val="20"/>
          <w:szCs w:val="20"/>
        </w:rPr>
        <w:t>members and other members of the organization</w:t>
      </w:r>
      <w:r w:rsidRPr="00B57B87">
        <w:rPr>
          <w:rFonts w:cstheme="minorHAnsi"/>
          <w:sz w:val="20"/>
          <w:szCs w:val="20"/>
        </w:rPr>
        <w:t xml:space="preserve"> are expected to act in a responsible, respectful, </w:t>
      </w:r>
      <w:proofErr w:type="gramStart"/>
      <w:r w:rsidRPr="00B57B87">
        <w:rPr>
          <w:rFonts w:cstheme="minorHAnsi"/>
          <w:sz w:val="20"/>
          <w:szCs w:val="20"/>
        </w:rPr>
        <w:t>honorable</w:t>
      </w:r>
      <w:proofErr w:type="gramEnd"/>
      <w:r w:rsidRPr="00B57B87">
        <w:rPr>
          <w:rFonts w:cstheme="minorHAnsi"/>
          <w:sz w:val="20"/>
          <w:szCs w:val="20"/>
        </w:rPr>
        <w:t xml:space="preserve"> and upstanding manner both on the ice and off the ice.  </w:t>
      </w:r>
      <w:r>
        <w:rPr>
          <w:rFonts w:cstheme="minorHAnsi"/>
          <w:sz w:val="20"/>
          <w:szCs w:val="20"/>
        </w:rPr>
        <w:t>RHA</w:t>
      </w:r>
      <w:r w:rsidRPr="00B57B87">
        <w:rPr>
          <w:rFonts w:cstheme="minorHAnsi"/>
          <w:sz w:val="20"/>
          <w:szCs w:val="20"/>
        </w:rPr>
        <w:t xml:space="preserve"> players are also expected to follow team rules and their coaches’ proper instructions. </w:t>
      </w:r>
    </w:p>
    <w:p w14:paraId="756E039A" w14:textId="77777777" w:rsidR="00BF75EB" w:rsidRPr="00B57B87" w:rsidRDefault="00BF75EB" w:rsidP="00BF75EB">
      <w:pPr>
        <w:spacing w:after="0"/>
        <w:rPr>
          <w:rFonts w:cstheme="minorHAnsi"/>
          <w:b/>
          <w:sz w:val="20"/>
          <w:szCs w:val="20"/>
        </w:rPr>
      </w:pPr>
      <w:r w:rsidRPr="00B57B87">
        <w:rPr>
          <w:rFonts w:cstheme="minorHAnsi"/>
          <w:b/>
          <w:sz w:val="20"/>
          <w:szCs w:val="20"/>
        </w:rPr>
        <w:t>Zero Tolerance Rule</w:t>
      </w:r>
    </w:p>
    <w:p w14:paraId="188D1C2A" w14:textId="77777777" w:rsidR="00BF75EB" w:rsidRPr="00B57B87" w:rsidRDefault="00BF75EB" w:rsidP="00BF75EB">
      <w:pPr>
        <w:spacing w:after="0"/>
        <w:rPr>
          <w:rFonts w:cstheme="minorHAnsi"/>
          <w:sz w:val="20"/>
          <w:szCs w:val="20"/>
        </w:rPr>
      </w:pPr>
      <w:r w:rsidRPr="00B57B87">
        <w:rPr>
          <w:rFonts w:cstheme="minorHAnsi"/>
          <w:sz w:val="20"/>
          <w:szCs w:val="20"/>
        </w:rPr>
        <w:t xml:space="preserve">No </w:t>
      </w:r>
      <w:r>
        <w:rPr>
          <w:rFonts w:cstheme="minorHAnsi"/>
          <w:sz w:val="20"/>
          <w:szCs w:val="20"/>
        </w:rPr>
        <w:t>RHA m</w:t>
      </w:r>
      <w:r w:rsidRPr="00B57B87">
        <w:rPr>
          <w:rFonts w:cstheme="minorHAnsi"/>
          <w:sz w:val="20"/>
          <w:szCs w:val="20"/>
        </w:rPr>
        <w:t xml:space="preserve">ember shall physically or verbally abuse, threaten, taunt, or ridicule in any form any on-ice or off-ice official, rink staff, tournament official, player, coach, </w:t>
      </w:r>
      <w:proofErr w:type="gramStart"/>
      <w:r w:rsidRPr="00B57B87">
        <w:rPr>
          <w:rFonts w:cstheme="minorHAnsi"/>
          <w:sz w:val="20"/>
          <w:szCs w:val="20"/>
        </w:rPr>
        <w:t>parent</w:t>
      </w:r>
      <w:proofErr w:type="gramEnd"/>
      <w:r w:rsidRPr="00B57B87">
        <w:rPr>
          <w:rFonts w:cstheme="minorHAnsi"/>
          <w:sz w:val="20"/>
          <w:szCs w:val="20"/>
        </w:rPr>
        <w:t xml:space="preserve"> or fan. No </w:t>
      </w:r>
      <w:r>
        <w:rPr>
          <w:rFonts w:cstheme="minorHAnsi"/>
          <w:sz w:val="20"/>
          <w:szCs w:val="20"/>
        </w:rPr>
        <w:t>RHA</w:t>
      </w:r>
      <w:r w:rsidRPr="00B57B87">
        <w:rPr>
          <w:rFonts w:cstheme="minorHAnsi"/>
          <w:sz w:val="20"/>
          <w:szCs w:val="20"/>
        </w:rPr>
        <w:t xml:space="preserve"> member shall engage in any form of “hazing” including activities that fall into the category of “Locker Room Boxing.”   No obscene language will be used even if not directed at a specific person.  No objects shall be thrown in the spectator’s area, on the ice, at the players’ bench or at a penalty box.  Simply, any lack of respect or demonstration of unsportsmanlike conduct will not be tolerated and will be a violation of the Zero Tolerance Rule</w:t>
      </w:r>
      <w:r w:rsidRPr="00474018">
        <w:rPr>
          <w:rFonts w:cstheme="minorHAnsi"/>
          <w:sz w:val="20"/>
          <w:szCs w:val="20"/>
        </w:rPr>
        <w:t>.  This Zero Tolerance Rule applies to all R</w:t>
      </w:r>
      <w:r>
        <w:rPr>
          <w:rFonts w:cstheme="minorHAnsi"/>
          <w:sz w:val="20"/>
          <w:szCs w:val="20"/>
        </w:rPr>
        <w:t>HA</w:t>
      </w:r>
      <w:r w:rsidRPr="00474018">
        <w:rPr>
          <w:rFonts w:cstheme="minorHAnsi"/>
          <w:sz w:val="20"/>
          <w:szCs w:val="20"/>
        </w:rPr>
        <w:t xml:space="preserve"> member</w:t>
      </w:r>
      <w:r w:rsidRPr="00EB33DB">
        <w:rPr>
          <w:rFonts w:cstheme="minorHAnsi"/>
          <w:sz w:val="20"/>
          <w:szCs w:val="20"/>
        </w:rPr>
        <w:t xml:space="preserve">s. </w:t>
      </w:r>
    </w:p>
    <w:p w14:paraId="787E3C6A" w14:textId="77777777" w:rsidR="00BF75EB" w:rsidRPr="00B57B87" w:rsidRDefault="00BF75EB" w:rsidP="00BF75EB">
      <w:pPr>
        <w:spacing w:after="0"/>
        <w:rPr>
          <w:rFonts w:cstheme="minorHAnsi"/>
          <w:sz w:val="20"/>
          <w:szCs w:val="20"/>
        </w:rPr>
      </w:pPr>
    </w:p>
    <w:p w14:paraId="1DE0A173" w14:textId="77777777" w:rsidR="00BF75EB" w:rsidRPr="00B57B87" w:rsidRDefault="00BF75EB" w:rsidP="00BF75EB">
      <w:pPr>
        <w:spacing w:after="0"/>
        <w:rPr>
          <w:rFonts w:cstheme="minorHAnsi"/>
          <w:b/>
          <w:sz w:val="20"/>
          <w:szCs w:val="20"/>
        </w:rPr>
      </w:pPr>
      <w:r w:rsidRPr="00B57B87">
        <w:rPr>
          <w:rFonts w:cstheme="minorHAnsi"/>
          <w:b/>
          <w:sz w:val="20"/>
          <w:szCs w:val="20"/>
        </w:rPr>
        <w:t>Safe Sport Policy</w:t>
      </w:r>
    </w:p>
    <w:p w14:paraId="4D9E84D4" w14:textId="77777777" w:rsidR="006D12D4" w:rsidRDefault="00BF75EB" w:rsidP="00BF75EB">
      <w:pPr>
        <w:spacing w:after="0"/>
        <w:rPr>
          <w:rStyle w:val="Hyperlink"/>
          <w:rFonts w:cstheme="minorHAnsi"/>
          <w:sz w:val="20"/>
          <w:szCs w:val="20"/>
        </w:rPr>
      </w:pPr>
      <w:r w:rsidRPr="00B57B87">
        <w:rPr>
          <w:rFonts w:cstheme="minorHAnsi"/>
          <w:sz w:val="20"/>
          <w:szCs w:val="20"/>
        </w:rPr>
        <w:t xml:space="preserve">All </w:t>
      </w:r>
      <w:r>
        <w:rPr>
          <w:rFonts w:cstheme="minorHAnsi"/>
          <w:sz w:val="20"/>
          <w:szCs w:val="20"/>
        </w:rPr>
        <w:t>RHA</w:t>
      </w:r>
      <w:r w:rsidRPr="00B57B87">
        <w:rPr>
          <w:rFonts w:cstheme="minorHAnsi"/>
          <w:sz w:val="20"/>
          <w:szCs w:val="20"/>
        </w:rPr>
        <w:t xml:space="preserve"> members will comply with the </w:t>
      </w:r>
      <w:r w:rsidRPr="00F9715A">
        <w:rPr>
          <w:rFonts w:cstheme="minorHAnsi"/>
          <w:sz w:val="20"/>
          <w:szCs w:val="20"/>
        </w:rPr>
        <w:t>USA Hockey Safe Sport Policy.</w:t>
      </w:r>
      <w:r w:rsidRPr="000A454C">
        <w:rPr>
          <w:rFonts w:cstheme="minorHAnsi"/>
          <w:color w:val="FF0000"/>
          <w:sz w:val="20"/>
          <w:szCs w:val="20"/>
        </w:rPr>
        <w:t xml:space="preserve">  </w:t>
      </w:r>
      <w:r w:rsidRPr="00B57B87">
        <w:rPr>
          <w:rFonts w:cstheme="minorHAnsi"/>
          <w:sz w:val="20"/>
          <w:szCs w:val="20"/>
        </w:rPr>
        <w:t xml:space="preserve">This includes the understanding that </w:t>
      </w:r>
      <w:r>
        <w:rPr>
          <w:rFonts w:cstheme="minorHAnsi"/>
          <w:sz w:val="20"/>
          <w:szCs w:val="20"/>
        </w:rPr>
        <w:t xml:space="preserve">the use of </w:t>
      </w:r>
      <w:r w:rsidRPr="00F9715A">
        <w:rPr>
          <w:rFonts w:cstheme="minorHAnsi"/>
          <w:sz w:val="20"/>
          <w:szCs w:val="20"/>
        </w:rPr>
        <w:t xml:space="preserve">a mobile device’s recording capabilities in the locker room is strictly prohibited (cell phones </w:t>
      </w:r>
      <w:r>
        <w:rPr>
          <w:rFonts w:cstheme="minorHAnsi"/>
          <w:sz w:val="20"/>
          <w:szCs w:val="20"/>
        </w:rPr>
        <w:t>to take pictures, video or voice recordings</w:t>
      </w:r>
      <w:r w:rsidRPr="00B57B87">
        <w:rPr>
          <w:rFonts w:cstheme="minorHAnsi"/>
          <w:sz w:val="20"/>
          <w:szCs w:val="20"/>
        </w:rPr>
        <w:t xml:space="preserve"> and any other recording devices (video recording, cameras, voice recording, etc.</w:t>
      </w:r>
      <w:r>
        <w:rPr>
          <w:rFonts w:cstheme="minorHAnsi"/>
          <w:sz w:val="20"/>
          <w:szCs w:val="20"/>
        </w:rPr>
        <w:t xml:space="preserve"> ...).  </w:t>
      </w:r>
      <w:r w:rsidRPr="00B57B87">
        <w:rPr>
          <w:rFonts w:cstheme="minorHAnsi"/>
          <w:sz w:val="20"/>
          <w:szCs w:val="20"/>
        </w:rPr>
        <w:t>Any player</w:t>
      </w:r>
      <w:r>
        <w:rPr>
          <w:rFonts w:cstheme="minorHAnsi"/>
          <w:sz w:val="20"/>
          <w:szCs w:val="20"/>
        </w:rPr>
        <w:t xml:space="preserve"> using their cell phone inappropriately or found with other</w:t>
      </w:r>
      <w:r w:rsidRPr="00B57B87">
        <w:rPr>
          <w:rFonts w:cstheme="minorHAnsi"/>
          <w:sz w:val="20"/>
          <w:szCs w:val="20"/>
        </w:rPr>
        <w:t xml:space="preserve"> types of </w:t>
      </w:r>
      <w:r>
        <w:rPr>
          <w:rFonts w:cstheme="minorHAnsi"/>
          <w:sz w:val="20"/>
          <w:szCs w:val="20"/>
        </w:rPr>
        <w:t xml:space="preserve">recording </w:t>
      </w:r>
      <w:r w:rsidRPr="00B57B87">
        <w:rPr>
          <w:rFonts w:cstheme="minorHAnsi"/>
          <w:sz w:val="20"/>
          <w:szCs w:val="20"/>
        </w:rPr>
        <w:t xml:space="preserve">devices inside the locker room will be subject to disciplinary action (up to and including suspension from </w:t>
      </w:r>
      <w:r>
        <w:rPr>
          <w:rFonts w:cstheme="minorHAnsi"/>
          <w:sz w:val="20"/>
          <w:szCs w:val="20"/>
        </w:rPr>
        <w:t>the RHA</w:t>
      </w:r>
      <w:r w:rsidRPr="00F9715A">
        <w:rPr>
          <w:rFonts w:cstheme="minorHAnsi"/>
          <w:sz w:val="20"/>
          <w:szCs w:val="20"/>
        </w:rPr>
        <w:t>).   US</w:t>
      </w:r>
      <w:r>
        <w:rPr>
          <w:rFonts w:cstheme="minorHAnsi"/>
          <w:sz w:val="20"/>
          <w:szCs w:val="20"/>
        </w:rPr>
        <w:t xml:space="preserve">A Hockey Safe Sport Policy link: </w:t>
      </w:r>
      <w:hyperlink r:id="rId5" w:history="1">
        <w:r w:rsidR="006D12D4" w:rsidRPr="00211D3D">
          <w:rPr>
            <w:rStyle w:val="Hyperlink"/>
            <w:rFonts w:cstheme="minorHAnsi"/>
            <w:sz w:val="20"/>
            <w:szCs w:val="20"/>
          </w:rPr>
          <w:t>https://assets.ngin.com/attachments/document/0127/0812/USA_Hockey_SafeSport_Program_Handbook_2017.pdf</w:t>
        </w:r>
      </w:hyperlink>
      <w:r w:rsidR="006D12D4" w:rsidRPr="006D12D4">
        <w:rPr>
          <w:rStyle w:val="Hyperlink"/>
          <w:rFonts w:cstheme="minorHAnsi"/>
          <w:sz w:val="20"/>
          <w:szCs w:val="20"/>
        </w:rPr>
        <w:t>?</w:t>
      </w:r>
    </w:p>
    <w:p w14:paraId="555AA0DE" w14:textId="77777777" w:rsidR="006D12D4" w:rsidRDefault="006D12D4" w:rsidP="00BF75EB">
      <w:pPr>
        <w:spacing w:after="0"/>
        <w:rPr>
          <w:rStyle w:val="Hyperlink"/>
          <w:rFonts w:cstheme="minorHAnsi"/>
          <w:sz w:val="20"/>
          <w:szCs w:val="20"/>
        </w:rPr>
      </w:pPr>
    </w:p>
    <w:p w14:paraId="10DA350D" w14:textId="77777777" w:rsidR="00BF75EB" w:rsidRPr="00B57B87" w:rsidRDefault="00BF75EB" w:rsidP="00BF75EB">
      <w:pPr>
        <w:spacing w:after="0"/>
        <w:rPr>
          <w:rFonts w:cstheme="minorHAnsi"/>
          <w:b/>
          <w:sz w:val="20"/>
          <w:szCs w:val="20"/>
        </w:rPr>
      </w:pPr>
      <w:r w:rsidRPr="00B57B87">
        <w:rPr>
          <w:rFonts w:cstheme="minorHAnsi"/>
          <w:b/>
          <w:sz w:val="20"/>
          <w:szCs w:val="20"/>
        </w:rPr>
        <w:t>Social Media Policy</w:t>
      </w:r>
    </w:p>
    <w:p w14:paraId="1E31E361" w14:textId="77777777" w:rsidR="00BF75EB" w:rsidRPr="00B57B87" w:rsidRDefault="00BF75EB" w:rsidP="00BF75EB">
      <w:pPr>
        <w:spacing w:after="0"/>
        <w:rPr>
          <w:rFonts w:cstheme="minorHAnsi"/>
          <w:sz w:val="20"/>
          <w:szCs w:val="20"/>
        </w:rPr>
      </w:pPr>
      <w:r w:rsidRPr="00B57B87">
        <w:rPr>
          <w:rFonts w:cstheme="minorHAnsi"/>
          <w:sz w:val="20"/>
          <w:szCs w:val="20"/>
        </w:rPr>
        <w:t xml:space="preserve">The </w:t>
      </w:r>
      <w:r>
        <w:rPr>
          <w:rFonts w:cstheme="minorHAnsi"/>
          <w:sz w:val="20"/>
          <w:szCs w:val="20"/>
        </w:rPr>
        <w:t>RHA</w:t>
      </w:r>
      <w:r w:rsidRPr="00B57B87">
        <w:rPr>
          <w:rFonts w:cstheme="minorHAnsi"/>
          <w:sz w:val="20"/>
          <w:szCs w:val="20"/>
        </w:rPr>
        <w:t xml:space="preserve"> understands the popularity and usefulness of social media networking sites such as Twitter, Facebook, You Tube, Snapchat, </w:t>
      </w:r>
      <w:proofErr w:type="gramStart"/>
      <w:r w:rsidRPr="00B57B87">
        <w:rPr>
          <w:rFonts w:cstheme="minorHAnsi"/>
          <w:sz w:val="20"/>
          <w:szCs w:val="20"/>
        </w:rPr>
        <w:t>Instagram</w:t>
      </w:r>
      <w:proofErr w:type="gramEnd"/>
      <w:r w:rsidRPr="00B57B87">
        <w:rPr>
          <w:rFonts w:cstheme="minorHAnsi"/>
          <w:sz w:val="20"/>
          <w:szCs w:val="20"/>
        </w:rPr>
        <w:t xml:space="preserve"> and others and supports their use by players provided that:</w:t>
      </w:r>
    </w:p>
    <w:p w14:paraId="7AECC7CB" w14:textId="77777777" w:rsidR="00BF75EB" w:rsidRPr="00B57B87" w:rsidRDefault="00BF75EB" w:rsidP="00BF75EB">
      <w:pPr>
        <w:pStyle w:val="ListParagraph"/>
        <w:numPr>
          <w:ilvl w:val="0"/>
          <w:numId w:val="2"/>
        </w:numPr>
        <w:spacing w:after="0"/>
        <w:rPr>
          <w:rFonts w:cstheme="minorHAnsi"/>
          <w:sz w:val="20"/>
          <w:szCs w:val="20"/>
        </w:rPr>
      </w:pPr>
      <w:r w:rsidRPr="00B57B87">
        <w:rPr>
          <w:rFonts w:cstheme="minorHAnsi"/>
          <w:sz w:val="20"/>
          <w:szCs w:val="20"/>
        </w:rPr>
        <w:t xml:space="preserve">No offensive or inappropriate pictures are </w:t>
      </w:r>
      <w:proofErr w:type="gramStart"/>
      <w:r w:rsidRPr="00B57B87">
        <w:rPr>
          <w:rFonts w:cstheme="minorHAnsi"/>
          <w:sz w:val="20"/>
          <w:szCs w:val="20"/>
        </w:rPr>
        <w:t>posted;</w:t>
      </w:r>
      <w:proofErr w:type="gramEnd"/>
    </w:p>
    <w:p w14:paraId="68B9A27E" w14:textId="77777777" w:rsidR="00BF75EB" w:rsidRPr="00B57B87" w:rsidRDefault="00BF75EB" w:rsidP="00BF75EB">
      <w:pPr>
        <w:pStyle w:val="ListParagraph"/>
        <w:numPr>
          <w:ilvl w:val="0"/>
          <w:numId w:val="2"/>
        </w:numPr>
        <w:spacing w:after="0"/>
        <w:rPr>
          <w:rFonts w:cstheme="minorHAnsi"/>
          <w:sz w:val="20"/>
          <w:szCs w:val="20"/>
        </w:rPr>
      </w:pPr>
      <w:r w:rsidRPr="00B57B87">
        <w:rPr>
          <w:rFonts w:cstheme="minorHAnsi"/>
          <w:sz w:val="20"/>
          <w:szCs w:val="20"/>
        </w:rPr>
        <w:t xml:space="preserve">No offensive or inappropriate comments are </w:t>
      </w:r>
      <w:proofErr w:type="gramStart"/>
      <w:r w:rsidRPr="00B57B87">
        <w:rPr>
          <w:rFonts w:cstheme="minorHAnsi"/>
          <w:sz w:val="20"/>
          <w:szCs w:val="20"/>
        </w:rPr>
        <w:t>posted;</w:t>
      </w:r>
      <w:proofErr w:type="gramEnd"/>
    </w:p>
    <w:p w14:paraId="349B9D68" w14:textId="77777777" w:rsidR="00BF75EB" w:rsidRPr="00B57B87" w:rsidRDefault="00BF75EB" w:rsidP="00BF75EB">
      <w:pPr>
        <w:pStyle w:val="ListParagraph"/>
        <w:numPr>
          <w:ilvl w:val="0"/>
          <w:numId w:val="2"/>
        </w:numPr>
        <w:spacing w:after="0"/>
        <w:rPr>
          <w:rFonts w:cstheme="minorHAnsi"/>
          <w:sz w:val="20"/>
          <w:szCs w:val="20"/>
        </w:rPr>
      </w:pPr>
      <w:r w:rsidRPr="00B57B87">
        <w:rPr>
          <w:rFonts w:cstheme="minorHAnsi"/>
          <w:sz w:val="20"/>
          <w:szCs w:val="20"/>
        </w:rPr>
        <w:t xml:space="preserve">Any information placed on these outlets does not violate USA Hockey, AHAI or </w:t>
      </w:r>
      <w:r>
        <w:rPr>
          <w:rFonts w:cstheme="minorHAnsi"/>
          <w:sz w:val="20"/>
          <w:szCs w:val="20"/>
        </w:rPr>
        <w:t>the RHA</w:t>
      </w:r>
      <w:r w:rsidRPr="00B57B87">
        <w:rPr>
          <w:rFonts w:cstheme="minorHAnsi"/>
          <w:sz w:val="20"/>
          <w:szCs w:val="20"/>
        </w:rPr>
        <w:t xml:space="preserve"> code of </w:t>
      </w:r>
      <w:proofErr w:type="gramStart"/>
      <w:r w:rsidRPr="00B57B87">
        <w:rPr>
          <w:rFonts w:cstheme="minorHAnsi"/>
          <w:sz w:val="20"/>
          <w:szCs w:val="20"/>
        </w:rPr>
        <w:t>conduct;</w:t>
      </w:r>
      <w:proofErr w:type="gramEnd"/>
    </w:p>
    <w:p w14:paraId="50F26C42" w14:textId="77777777" w:rsidR="00BF75EB" w:rsidRPr="00B57B87" w:rsidRDefault="00BF75EB" w:rsidP="00BF75EB">
      <w:pPr>
        <w:pStyle w:val="ListParagraph"/>
        <w:numPr>
          <w:ilvl w:val="0"/>
          <w:numId w:val="2"/>
        </w:numPr>
        <w:spacing w:after="0"/>
        <w:rPr>
          <w:rFonts w:cstheme="minorHAnsi"/>
          <w:sz w:val="20"/>
          <w:szCs w:val="20"/>
        </w:rPr>
      </w:pPr>
      <w:r w:rsidRPr="00B57B87">
        <w:rPr>
          <w:rFonts w:cstheme="minorHAnsi"/>
          <w:sz w:val="20"/>
          <w:szCs w:val="20"/>
        </w:rPr>
        <w:t xml:space="preserve">Photos and/or comments posted on these sites do not unfavorably depict team-related or High School activities (including wearing/using team uniforms or gear inappropriately). </w:t>
      </w:r>
    </w:p>
    <w:p w14:paraId="7F2FF2C5" w14:textId="77777777" w:rsidR="00BF75EB" w:rsidRPr="00B57B87" w:rsidRDefault="00BF75EB" w:rsidP="00BF75EB">
      <w:pPr>
        <w:pStyle w:val="ListParagraph"/>
        <w:spacing w:after="0"/>
        <w:rPr>
          <w:rFonts w:cstheme="minorHAnsi"/>
          <w:sz w:val="20"/>
          <w:szCs w:val="20"/>
        </w:rPr>
      </w:pPr>
    </w:p>
    <w:p w14:paraId="6D8164C0" w14:textId="77777777" w:rsidR="00BF75EB" w:rsidRPr="00B57B87" w:rsidRDefault="00BF75EB" w:rsidP="00BF75EB">
      <w:pPr>
        <w:rPr>
          <w:rFonts w:cstheme="minorHAnsi"/>
          <w:sz w:val="20"/>
          <w:szCs w:val="20"/>
        </w:rPr>
      </w:pPr>
      <w:r w:rsidRPr="00B57B87">
        <w:rPr>
          <w:rFonts w:cstheme="minorHAnsi"/>
          <w:sz w:val="20"/>
          <w:szCs w:val="20"/>
        </w:rPr>
        <w:t xml:space="preserve">Players must remember that they are representatives of the </w:t>
      </w:r>
      <w:r>
        <w:rPr>
          <w:rFonts w:cstheme="minorHAnsi"/>
          <w:sz w:val="20"/>
          <w:szCs w:val="20"/>
        </w:rPr>
        <w:t>RHA</w:t>
      </w:r>
      <w:r w:rsidRPr="00B57B87">
        <w:rPr>
          <w:rFonts w:cstheme="minorHAnsi"/>
          <w:sz w:val="20"/>
          <w:szCs w:val="20"/>
        </w:rPr>
        <w:t xml:space="preserve"> and are in the public eye. Please keep the following in mind as you participate in social networking: </w:t>
      </w:r>
    </w:p>
    <w:p w14:paraId="18031D40" w14:textId="77777777" w:rsidR="00BF75EB" w:rsidRPr="00B57B87" w:rsidRDefault="00BF75EB" w:rsidP="00BF75EB">
      <w:pPr>
        <w:pStyle w:val="ListParagraph"/>
        <w:numPr>
          <w:ilvl w:val="0"/>
          <w:numId w:val="3"/>
        </w:numPr>
        <w:rPr>
          <w:rFonts w:cstheme="minorHAnsi"/>
          <w:sz w:val="20"/>
          <w:szCs w:val="20"/>
        </w:rPr>
      </w:pPr>
      <w:r w:rsidRPr="00B57B87">
        <w:rPr>
          <w:rFonts w:cstheme="minorHAnsi"/>
          <w:sz w:val="20"/>
          <w:szCs w:val="20"/>
        </w:rPr>
        <w:t>Before participating in any online community, understand that anything posted online is available to anyone in the world. Any text or photo placed online becomes the property of the site(s) and is completely out of your control the moment it is placed online - even if you limit access to your site.</w:t>
      </w:r>
    </w:p>
    <w:p w14:paraId="4A85F1B2" w14:textId="77777777" w:rsidR="00BF75EB" w:rsidRPr="00B57B87" w:rsidRDefault="00BF75EB" w:rsidP="00BF75EB">
      <w:pPr>
        <w:pStyle w:val="ListParagraph"/>
        <w:numPr>
          <w:ilvl w:val="0"/>
          <w:numId w:val="3"/>
        </w:numPr>
        <w:rPr>
          <w:rFonts w:cstheme="minorHAnsi"/>
          <w:sz w:val="20"/>
          <w:szCs w:val="20"/>
        </w:rPr>
      </w:pPr>
      <w:r w:rsidRPr="00B57B87">
        <w:rPr>
          <w:rFonts w:cstheme="minorHAnsi"/>
          <w:sz w:val="20"/>
          <w:szCs w:val="20"/>
        </w:rPr>
        <w:t xml:space="preserve">You should not post any information, </w:t>
      </w:r>
      <w:proofErr w:type="gramStart"/>
      <w:r w:rsidRPr="00B57B87">
        <w:rPr>
          <w:rFonts w:cstheme="minorHAnsi"/>
          <w:sz w:val="20"/>
          <w:szCs w:val="20"/>
        </w:rPr>
        <w:t>photos</w:t>
      </w:r>
      <w:proofErr w:type="gramEnd"/>
      <w:r w:rsidRPr="00B57B87">
        <w:rPr>
          <w:rFonts w:cstheme="minorHAnsi"/>
          <w:sz w:val="20"/>
          <w:szCs w:val="20"/>
        </w:rPr>
        <w:t xml:space="preserve"> or other items online that could embarrass you, your family, your team, the </w:t>
      </w:r>
      <w:r>
        <w:rPr>
          <w:rFonts w:cstheme="minorHAnsi"/>
          <w:sz w:val="20"/>
          <w:szCs w:val="20"/>
        </w:rPr>
        <w:t>RHA</w:t>
      </w:r>
      <w:r w:rsidRPr="00B57B87">
        <w:rPr>
          <w:rFonts w:cstheme="minorHAnsi"/>
          <w:sz w:val="20"/>
          <w:szCs w:val="20"/>
        </w:rPr>
        <w:t xml:space="preserve"> or your high school. This includes information that may be posted by others on your page.</w:t>
      </w:r>
    </w:p>
    <w:p w14:paraId="0F962484" w14:textId="77777777" w:rsidR="00BF75EB" w:rsidRPr="00B57B87" w:rsidRDefault="00BF75EB" w:rsidP="00BF75EB">
      <w:pPr>
        <w:pStyle w:val="ListParagraph"/>
        <w:numPr>
          <w:ilvl w:val="0"/>
          <w:numId w:val="3"/>
        </w:numPr>
        <w:rPr>
          <w:rFonts w:cstheme="minorHAnsi"/>
          <w:sz w:val="20"/>
          <w:szCs w:val="20"/>
        </w:rPr>
      </w:pPr>
      <w:r w:rsidRPr="00B57B87">
        <w:rPr>
          <w:rFonts w:cstheme="minorHAnsi"/>
          <w:sz w:val="20"/>
          <w:szCs w:val="20"/>
        </w:rPr>
        <w:t>Never post your home address, local address phone number(s), birth date or other personal information. You could be a target of predators.</w:t>
      </w:r>
    </w:p>
    <w:p w14:paraId="0E03902E" w14:textId="77777777" w:rsidR="00BF75EB" w:rsidRPr="00B57B87" w:rsidRDefault="00BF75EB" w:rsidP="00BF75EB">
      <w:pPr>
        <w:pStyle w:val="ListParagraph"/>
        <w:numPr>
          <w:ilvl w:val="0"/>
          <w:numId w:val="3"/>
        </w:numPr>
        <w:rPr>
          <w:rFonts w:cstheme="minorHAnsi"/>
          <w:sz w:val="20"/>
          <w:szCs w:val="20"/>
        </w:rPr>
      </w:pPr>
      <w:r w:rsidRPr="00B57B87">
        <w:rPr>
          <w:rFonts w:cstheme="minorHAnsi"/>
          <w:sz w:val="20"/>
          <w:szCs w:val="20"/>
        </w:rPr>
        <w:t>Coaches and board members may monitor these web sites and require that inappropriate posts be removed which could result in disciplinary action per this policy.</w:t>
      </w:r>
    </w:p>
    <w:p w14:paraId="39BEFF57" w14:textId="77777777" w:rsidR="00BF75EB" w:rsidRDefault="00BF75EB" w:rsidP="00BF75EB">
      <w:pPr>
        <w:pStyle w:val="ListParagraph"/>
        <w:numPr>
          <w:ilvl w:val="0"/>
          <w:numId w:val="3"/>
        </w:numPr>
        <w:rPr>
          <w:rFonts w:cstheme="minorHAnsi"/>
          <w:sz w:val="20"/>
          <w:szCs w:val="20"/>
        </w:rPr>
      </w:pPr>
      <w:r w:rsidRPr="00B57B87">
        <w:rPr>
          <w:rFonts w:cstheme="minorHAnsi"/>
          <w:sz w:val="20"/>
          <w:szCs w:val="20"/>
        </w:rPr>
        <w:t>Players could face disciplinary action (including suspension and/or expu</w:t>
      </w:r>
      <w:r>
        <w:rPr>
          <w:rFonts w:cstheme="minorHAnsi"/>
          <w:sz w:val="20"/>
          <w:szCs w:val="20"/>
        </w:rPr>
        <w:t>lsion from the association</w:t>
      </w:r>
      <w:r w:rsidRPr="00B57B87">
        <w:rPr>
          <w:rFonts w:cstheme="minorHAnsi"/>
          <w:sz w:val="20"/>
          <w:szCs w:val="20"/>
        </w:rPr>
        <w:t xml:space="preserve">) for violations of USA Hockey, AHAI or </w:t>
      </w:r>
      <w:r>
        <w:rPr>
          <w:rFonts w:cstheme="minorHAnsi"/>
          <w:sz w:val="20"/>
          <w:szCs w:val="20"/>
        </w:rPr>
        <w:t>RHA</w:t>
      </w:r>
      <w:r w:rsidRPr="00B57B87">
        <w:rPr>
          <w:rFonts w:cstheme="minorHAnsi"/>
          <w:sz w:val="20"/>
          <w:szCs w:val="20"/>
        </w:rPr>
        <w:t xml:space="preserve"> code of conduct policies. </w:t>
      </w:r>
    </w:p>
    <w:p w14:paraId="6F568325" w14:textId="77777777" w:rsidR="00BF75EB" w:rsidRDefault="00BF75EB" w:rsidP="00BF75EB">
      <w:pPr>
        <w:rPr>
          <w:rFonts w:cstheme="minorHAnsi"/>
          <w:sz w:val="20"/>
          <w:szCs w:val="20"/>
        </w:rPr>
      </w:pPr>
    </w:p>
    <w:p w14:paraId="64F21AC6" w14:textId="77777777" w:rsidR="00BF75EB" w:rsidRDefault="00BF75EB" w:rsidP="00BF75EB">
      <w:pPr>
        <w:rPr>
          <w:rFonts w:cstheme="minorHAnsi"/>
          <w:sz w:val="20"/>
          <w:szCs w:val="20"/>
        </w:rPr>
      </w:pPr>
    </w:p>
    <w:p w14:paraId="36FA1358" w14:textId="77777777" w:rsidR="00BF75EB" w:rsidRDefault="00BF75EB" w:rsidP="00BF75EB">
      <w:pPr>
        <w:rPr>
          <w:rFonts w:cstheme="minorHAnsi"/>
          <w:sz w:val="20"/>
          <w:szCs w:val="20"/>
        </w:rPr>
      </w:pPr>
    </w:p>
    <w:p w14:paraId="32C4E2A6" w14:textId="77777777" w:rsidR="00BF75EB" w:rsidRPr="00B57B87" w:rsidRDefault="00BF75EB" w:rsidP="00BF75EB">
      <w:pPr>
        <w:rPr>
          <w:rFonts w:cstheme="minorHAnsi"/>
          <w:sz w:val="20"/>
          <w:szCs w:val="20"/>
        </w:rPr>
      </w:pPr>
      <w:r>
        <w:rPr>
          <w:rFonts w:cstheme="minorHAnsi"/>
          <w:sz w:val="20"/>
          <w:szCs w:val="20"/>
        </w:rPr>
        <w:lastRenderedPageBreak/>
        <w:t>L</w:t>
      </w:r>
      <w:r w:rsidRPr="00B57B87">
        <w:rPr>
          <w:rFonts w:cstheme="minorHAnsi"/>
          <w:sz w:val="20"/>
          <w:szCs w:val="20"/>
        </w:rPr>
        <w:t xml:space="preserve">aw enforcement agencies may monitor these websites regularly as may potential employers and internship supervisors as a way of screening applicants. In addition, many college programs and scholarship committees also search these sites to screen candidates. Players should be very careful when using online social networking sites and keep in mind that sanctions may be imposed, including the loss of your eligibility for the season, if these sites are used improperly or depict inappropriate, embarrassing or dangerous behaviors. </w:t>
      </w:r>
    </w:p>
    <w:p w14:paraId="4637BF50" w14:textId="77777777" w:rsidR="00BF75EB" w:rsidRPr="00B57B87" w:rsidRDefault="00BF75EB" w:rsidP="00BF75EB">
      <w:pPr>
        <w:spacing w:after="0"/>
        <w:rPr>
          <w:rFonts w:cstheme="minorHAnsi"/>
          <w:b/>
          <w:sz w:val="20"/>
          <w:szCs w:val="20"/>
        </w:rPr>
      </w:pPr>
      <w:r w:rsidRPr="00B57B87">
        <w:rPr>
          <w:rFonts w:cstheme="minorHAnsi"/>
          <w:b/>
          <w:sz w:val="20"/>
          <w:szCs w:val="20"/>
        </w:rPr>
        <w:t>Off-Ice Behavior</w:t>
      </w:r>
    </w:p>
    <w:p w14:paraId="63B34510" w14:textId="77777777" w:rsidR="00BF75EB" w:rsidRDefault="00BF75EB" w:rsidP="00BF75EB">
      <w:pPr>
        <w:spacing w:after="0"/>
        <w:rPr>
          <w:rFonts w:cstheme="minorHAnsi"/>
          <w:sz w:val="20"/>
          <w:szCs w:val="20"/>
        </w:rPr>
      </w:pPr>
      <w:r w:rsidRPr="00B57B87">
        <w:rPr>
          <w:rFonts w:cstheme="minorHAnsi"/>
          <w:sz w:val="20"/>
          <w:szCs w:val="20"/>
        </w:rPr>
        <w:t xml:space="preserve">The “Zero Tolerance Rule” applies off the ice as well as on the ice.  It applies to all </w:t>
      </w:r>
      <w:r>
        <w:rPr>
          <w:rFonts w:cstheme="minorHAnsi"/>
          <w:sz w:val="20"/>
          <w:szCs w:val="20"/>
        </w:rPr>
        <w:t>RHA m</w:t>
      </w:r>
      <w:r w:rsidRPr="00B57B87">
        <w:rPr>
          <w:rFonts w:cstheme="minorHAnsi"/>
          <w:sz w:val="20"/>
          <w:szCs w:val="20"/>
        </w:rPr>
        <w:t xml:space="preserve">embers, before, during or after a game, whether inside or outside of the rink.  Any time a </w:t>
      </w:r>
      <w:r>
        <w:rPr>
          <w:rFonts w:cstheme="minorHAnsi"/>
          <w:sz w:val="20"/>
          <w:szCs w:val="20"/>
        </w:rPr>
        <w:t>RHA p</w:t>
      </w:r>
      <w:r w:rsidRPr="00B57B87">
        <w:rPr>
          <w:rFonts w:cstheme="minorHAnsi"/>
          <w:sz w:val="20"/>
          <w:szCs w:val="20"/>
        </w:rPr>
        <w:t xml:space="preserve">layer is at a location as a member of the </w:t>
      </w:r>
      <w:r>
        <w:rPr>
          <w:rFonts w:cstheme="minorHAnsi"/>
          <w:sz w:val="20"/>
          <w:szCs w:val="20"/>
        </w:rPr>
        <w:t>RHA</w:t>
      </w:r>
      <w:r w:rsidRPr="00B57B87">
        <w:rPr>
          <w:rFonts w:cstheme="minorHAnsi"/>
          <w:sz w:val="20"/>
          <w:szCs w:val="20"/>
        </w:rPr>
        <w:t xml:space="preserve">, they are subject to this rule.  This includes all practice and league games, tournaments, hotel stays, social functions, or any other situation where the individual is identified as a member of the </w:t>
      </w:r>
      <w:r>
        <w:rPr>
          <w:rFonts w:cstheme="minorHAnsi"/>
          <w:sz w:val="20"/>
          <w:szCs w:val="20"/>
        </w:rPr>
        <w:t>RHA</w:t>
      </w:r>
      <w:r w:rsidRPr="00B57B87">
        <w:rPr>
          <w:rFonts w:cstheme="minorHAnsi"/>
          <w:sz w:val="20"/>
          <w:szCs w:val="20"/>
        </w:rPr>
        <w:t xml:space="preserve">. </w:t>
      </w:r>
    </w:p>
    <w:p w14:paraId="6F6D7151" w14:textId="77777777" w:rsidR="00BF75EB" w:rsidRDefault="00BF75EB" w:rsidP="00BF75EB">
      <w:pPr>
        <w:spacing w:after="0"/>
        <w:rPr>
          <w:rFonts w:cstheme="minorHAnsi"/>
          <w:sz w:val="20"/>
          <w:szCs w:val="20"/>
        </w:rPr>
      </w:pPr>
    </w:p>
    <w:p w14:paraId="54A12FF4" w14:textId="77777777" w:rsidR="00BF75EB" w:rsidRDefault="00BF75EB" w:rsidP="00BF75EB">
      <w:pPr>
        <w:spacing w:after="0"/>
        <w:rPr>
          <w:rFonts w:cstheme="minorHAnsi"/>
          <w:sz w:val="20"/>
          <w:szCs w:val="20"/>
        </w:rPr>
      </w:pPr>
      <w:r>
        <w:rPr>
          <w:rFonts w:cstheme="minorHAnsi"/>
          <w:sz w:val="20"/>
          <w:szCs w:val="20"/>
        </w:rPr>
        <w:t xml:space="preserve">Athletes are role models who should represent their team, </w:t>
      </w:r>
      <w:proofErr w:type="gramStart"/>
      <w:r>
        <w:rPr>
          <w:rFonts w:cstheme="minorHAnsi"/>
          <w:sz w:val="20"/>
          <w:szCs w:val="20"/>
        </w:rPr>
        <w:t>school</w:t>
      </w:r>
      <w:proofErr w:type="gramEnd"/>
      <w:r>
        <w:rPr>
          <w:rFonts w:cstheme="minorHAnsi"/>
          <w:sz w:val="20"/>
          <w:szCs w:val="20"/>
        </w:rPr>
        <w:t xml:space="preserve"> and community in a positive manner.  Any athlete that brings undue disgrace to the RHA or Naperville Central High School may be subject to discipline and/or suspension.  Athletes, who are present at a party or event involving minors, where alcohol, tobacco or drugs are present, will be considered to have violated the Associations </w:t>
      </w:r>
      <w:r w:rsidRPr="00B57B87">
        <w:rPr>
          <w:rFonts w:cstheme="minorHAnsi"/>
          <w:sz w:val="20"/>
          <w:szCs w:val="20"/>
        </w:rPr>
        <w:t>“Zero Tolerance Rule”</w:t>
      </w:r>
      <w:r>
        <w:rPr>
          <w:rFonts w:cstheme="minorHAnsi"/>
          <w:sz w:val="20"/>
          <w:szCs w:val="20"/>
        </w:rPr>
        <w:t>.  Upon receipt of petition from local authorities, a player will be subject to discipline and/or suspension.</w:t>
      </w:r>
    </w:p>
    <w:p w14:paraId="46B98379" w14:textId="77777777" w:rsidR="00BF75EB" w:rsidRPr="00B57B87" w:rsidRDefault="00BF75EB" w:rsidP="00BF75EB">
      <w:pPr>
        <w:spacing w:after="0"/>
        <w:rPr>
          <w:rFonts w:cstheme="minorHAnsi"/>
          <w:sz w:val="20"/>
          <w:szCs w:val="20"/>
        </w:rPr>
      </w:pPr>
    </w:p>
    <w:p w14:paraId="55F59F02" w14:textId="77777777" w:rsidR="00BF75EB" w:rsidRPr="00B57B87" w:rsidRDefault="00BF75EB" w:rsidP="00BF75EB">
      <w:pPr>
        <w:spacing w:after="0"/>
        <w:rPr>
          <w:rFonts w:cstheme="minorHAnsi"/>
          <w:b/>
          <w:sz w:val="20"/>
          <w:szCs w:val="20"/>
        </w:rPr>
      </w:pPr>
      <w:proofErr w:type="gramStart"/>
      <w:r w:rsidRPr="00B57B87">
        <w:rPr>
          <w:rFonts w:cstheme="minorHAnsi"/>
          <w:b/>
          <w:sz w:val="20"/>
          <w:szCs w:val="20"/>
        </w:rPr>
        <w:t>Twenty Four</w:t>
      </w:r>
      <w:proofErr w:type="gramEnd"/>
      <w:r w:rsidRPr="00B57B87">
        <w:rPr>
          <w:rFonts w:cstheme="minorHAnsi"/>
          <w:b/>
          <w:sz w:val="20"/>
          <w:szCs w:val="20"/>
        </w:rPr>
        <w:t xml:space="preserve"> Hour Rule</w:t>
      </w:r>
    </w:p>
    <w:p w14:paraId="4AE1F8B3" w14:textId="77777777" w:rsidR="00BF75EB" w:rsidRDefault="00BF75EB" w:rsidP="00BF75EB">
      <w:pPr>
        <w:spacing w:after="0"/>
        <w:rPr>
          <w:rFonts w:cstheme="minorHAnsi"/>
          <w:sz w:val="20"/>
          <w:szCs w:val="20"/>
        </w:rPr>
      </w:pPr>
      <w:r>
        <w:rPr>
          <w:rFonts w:cstheme="minorHAnsi"/>
          <w:sz w:val="20"/>
          <w:szCs w:val="20"/>
        </w:rPr>
        <w:t>RHA m</w:t>
      </w:r>
      <w:r w:rsidRPr="00B57B87">
        <w:rPr>
          <w:rFonts w:cstheme="minorHAnsi"/>
          <w:sz w:val="20"/>
          <w:szCs w:val="20"/>
        </w:rPr>
        <w:t xml:space="preserve">embers should wait </w:t>
      </w:r>
      <w:proofErr w:type="gramStart"/>
      <w:r w:rsidRPr="00B57B87">
        <w:rPr>
          <w:rFonts w:cstheme="minorHAnsi"/>
          <w:sz w:val="20"/>
          <w:szCs w:val="20"/>
        </w:rPr>
        <w:t>twenty four</w:t>
      </w:r>
      <w:proofErr w:type="gramEnd"/>
      <w:r w:rsidRPr="00B57B87">
        <w:rPr>
          <w:rFonts w:cstheme="minorHAnsi"/>
          <w:sz w:val="20"/>
          <w:szCs w:val="20"/>
        </w:rPr>
        <w:t xml:space="preserve"> hours after an event before raising issues with coaches and team members, except for those actions requiring immediate notification as described below. </w:t>
      </w:r>
    </w:p>
    <w:p w14:paraId="5A0ED739" w14:textId="77777777" w:rsidR="00BF75EB" w:rsidRPr="00B57B87" w:rsidRDefault="00BF75EB" w:rsidP="00BF75EB">
      <w:pPr>
        <w:spacing w:after="0"/>
        <w:rPr>
          <w:rFonts w:cstheme="minorHAnsi"/>
          <w:sz w:val="20"/>
          <w:szCs w:val="20"/>
        </w:rPr>
      </w:pPr>
    </w:p>
    <w:p w14:paraId="06638AA4" w14:textId="77777777" w:rsidR="00BF75EB" w:rsidRDefault="00BF75EB" w:rsidP="00BF75EB">
      <w:pPr>
        <w:spacing w:after="0"/>
        <w:rPr>
          <w:rFonts w:cstheme="minorHAnsi"/>
          <w:sz w:val="20"/>
          <w:szCs w:val="20"/>
        </w:rPr>
      </w:pPr>
      <w:r w:rsidRPr="00B57B87">
        <w:rPr>
          <w:rFonts w:cstheme="minorHAnsi"/>
          <w:b/>
          <w:sz w:val="20"/>
          <w:szCs w:val="20"/>
        </w:rPr>
        <w:t>Immediate Notification</w:t>
      </w:r>
      <w:r w:rsidRPr="00B57B87">
        <w:rPr>
          <w:rFonts w:cstheme="minorHAnsi"/>
          <w:sz w:val="20"/>
          <w:szCs w:val="20"/>
        </w:rPr>
        <w:t xml:space="preserve"> </w:t>
      </w:r>
    </w:p>
    <w:p w14:paraId="33CA5C64" w14:textId="77777777" w:rsidR="00BF75EB" w:rsidRDefault="00BF75EB" w:rsidP="00BF75EB">
      <w:pPr>
        <w:spacing w:after="0"/>
        <w:rPr>
          <w:rFonts w:cstheme="minorHAnsi"/>
          <w:sz w:val="20"/>
          <w:szCs w:val="20"/>
        </w:rPr>
      </w:pPr>
      <w:r w:rsidRPr="00B57B87">
        <w:rPr>
          <w:rFonts w:cstheme="minorHAnsi"/>
          <w:sz w:val="20"/>
          <w:szCs w:val="20"/>
        </w:rPr>
        <w:t xml:space="preserve">The Amateur Hockey Association of Illinois (AHAI) Rules and Regulations require that </w:t>
      </w:r>
      <w:r>
        <w:rPr>
          <w:rFonts w:cstheme="minorHAnsi"/>
          <w:sz w:val="20"/>
          <w:szCs w:val="20"/>
        </w:rPr>
        <w:t>RHA m</w:t>
      </w:r>
      <w:r w:rsidRPr="00B57B87">
        <w:rPr>
          <w:rFonts w:cstheme="minorHAnsi"/>
          <w:sz w:val="20"/>
          <w:szCs w:val="20"/>
        </w:rPr>
        <w:t xml:space="preserve">embers give AHAI immediate notification of certain allegations.  Therefore, all </w:t>
      </w:r>
      <w:r>
        <w:rPr>
          <w:rFonts w:cstheme="minorHAnsi"/>
          <w:sz w:val="20"/>
          <w:szCs w:val="20"/>
        </w:rPr>
        <w:t>RHA m</w:t>
      </w:r>
      <w:r w:rsidRPr="00B57B87">
        <w:rPr>
          <w:rFonts w:cstheme="minorHAnsi"/>
          <w:sz w:val="20"/>
          <w:szCs w:val="20"/>
        </w:rPr>
        <w:t xml:space="preserve">embers shall immediately contact the </w:t>
      </w:r>
      <w:r>
        <w:rPr>
          <w:rFonts w:cstheme="minorHAnsi"/>
          <w:sz w:val="20"/>
          <w:szCs w:val="20"/>
        </w:rPr>
        <w:t>RHA</w:t>
      </w:r>
      <w:r w:rsidRPr="00B57B87">
        <w:rPr>
          <w:rFonts w:cstheme="minorHAnsi"/>
          <w:sz w:val="20"/>
          <w:szCs w:val="20"/>
        </w:rPr>
        <w:t xml:space="preserve"> Board and provide all pertinent information regarding any allegation of discrimination, abuse or potential abuse, including ethnic, racial, sexual, physical or mental abuse, or consumption, use, sale, gift or abuse of mood altering substances. </w:t>
      </w:r>
    </w:p>
    <w:p w14:paraId="7547459C" w14:textId="77777777" w:rsidR="00BF75EB" w:rsidRPr="00B57B87" w:rsidRDefault="00BF75EB" w:rsidP="00BF75EB">
      <w:pPr>
        <w:spacing w:after="0"/>
        <w:rPr>
          <w:rFonts w:cstheme="minorHAnsi"/>
          <w:sz w:val="20"/>
          <w:szCs w:val="20"/>
        </w:rPr>
      </w:pPr>
      <w:r w:rsidRPr="00B57B87">
        <w:rPr>
          <w:rFonts w:cstheme="minorHAnsi"/>
          <w:sz w:val="20"/>
          <w:szCs w:val="20"/>
        </w:rPr>
        <w:t xml:space="preserve"> </w:t>
      </w:r>
    </w:p>
    <w:p w14:paraId="4A467758" w14:textId="77777777" w:rsidR="00BF75EB" w:rsidRDefault="00BF75EB" w:rsidP="00BF75EB">
      <w:pPr>
        <w:rPr>
          <w:rFonts w:cstheme="minorHAnsi"/>
          <w:sz w:val="20"/>
          <w:szCs w:val="20"/>
        </w:rPr>
      </w:pPr>
      <w:r w:rsidRPr="00B57B87">
        <w:rPr>
          <w:rFonts w:cstheme="minorHAnsi"/>
          <w:b/>
          <w:sz w:val="20"/>
          <w:szCs w:val="20"/>
        </w:rPr>
        <w:t>Team Rules</w:t>
      </w:r>
    </w:p>
    <w:p w14:paraId="0C5D469C" w14:textId="77777777" w:rsidR="00BF75EB" w:rsidRDefault="00BF75EB" w:rsidP="00BF75EB">
      <w:pPr>
        <w:rPr>
          <w:rFonts w:cstheme="minorHAnsi"/>
          <w:sz w:val="20"/>
          <w:szCs w:val="20"/>
        </w:rPr>
      </w:pPr>
      <w:r w:rsidRPr="00B57B87">
        <w:rPr>
          <w:rFonts w:cstheme="minorHAnsi"/>
          <w:sz w:val="20"/>
          <w:szCs w:val="20"/>
        </w:rPr>
        <w:t xml:space="preserve">The following is a list of the team rules that apply to all </w:t>
      </w:r>
      <w:r>
        <w:rPr>
          <w:rFonts w:cstheme="minorHAnsi"/>
          <w:sz w:val="20"/>
          <w:szCs w:val="20"/>
        </w:rPr>
        <w:t>RHA p</w:t>
      </w:r>
      <w:r w:rsidRPr="00B57B87">
        <w:rPr>
          <w:rFonts w:cstheme="minorHAnsi"/>
          <w:sz w:val="20"/>
          <w:szCs w:val="20"/>
        </w:rPr>
        <w:t>layers and may be supplemented by additional rule</w:t>
      </w:r>
      <w:r>
        <w:rPr>
          <w:rFonts w:cstheme="minorHAnsi"/>
          <w:sz w:val="20"/>
          <w:szCs w:val="20"/>
        </w:rPr>
        <w:t>s to be provided by the coaches:</w:t>
      </w:r>
    </w:p>
    <w:p w14:paraId="716A87C4" w14:textId="77777777" w:rsidR="00BF75EB" w:rsidRPr="00E73042" w:rsidRDefault="00BF75EB" w:rsidP="00BF75EB">
      <w:pPr>
        <w:pStyle w:val="ListParagraph"/>
        <w:numPr>
          <w:ilvl w:val="0"/>
          <w:numId w:val="4"/>
        </w:numPr>
        <w:rPr>
          <w:rFonts w:cstheme="minorHAnsi"/>
          <w:sz w:val="20"/>
          <w:szCs w:val="20"/>
        </w:rPr>
      </w:pPr>
      <w:r w:rsidRPr="00E73042">
        <w:rPr>
          <w:rFonts w:cstheme="minorHAnsi"/>
          <w:sz w:val="20"/>
          <w:szCs w:val="20"/>
        </w:rPr>
        <w:t xml:space="preserve">Every player </w:t>
      </w:r>
      <w:r>
        <w:rPr>
          <w:rFonts w:cstheme="minorHAnsi"/>
          <w:sz w:val="20"/>
          <w:szCs w:val="20"/>
        </w:rPr>
        <w:t>is an important part of the association</w:t>
      </w:r>
      <w:r w:rsidRPr="00E73042">
        <w:rPr>
          <w:rFonts w:cstheme="minorHAnsi"/>
          <w:sz w:val="20"/>
          <w:szCs w:val="20"/>
        </w:rPr>
        <w:t xml:space="preserve"> and team and is expected to be at every practice and game.  If a player is not going to be at a practice or </w:t>
      </w:r>
      <w:proofErr w:type="gramStart"/>
      <w:r w:rsidRPr="00E73042">
        <w:rPr>
          <w:rFonts w:cstheme="minorHAnsi"/>
          <w:sz w:val="20"/>
          <w:szCs w:val="20"/>
        </w:rPr>
        <w:t>game</w:t>
      </w:r>
      <w:proofErr w:type="gramEnd"/>
      <w:r w:rsidRPr="00E73042">
        <w:rPr>
          <w:rFonts w:cstheme="minorHAnsi"/>
          <w:sz w:val="20"/>
          <w:szCs w:val="20"/>
        </w:rPr>
        <w:t xml:space="preserve"> they a</w:t>
      </w:r>
      <w:r>
        <w:rPr>
          <w:rFonts w:cstheme="minorHAnsi"/>
          <w:sz w:val="20"/>
          <w:szCs w:val="20"/>
        </w:rPr>
        <w:t>re required to notify their coach via their notification preference.</w:t>
      </w:r>
    </w:p>
    <w:p w14:paraId="1EE753C8" w14:textId="77777777" w:rsidR="00BF75EB" w:rsidRDefault="00BF75EB" w:rsidP="00BF75EB">
      <w:pPr>
        <w:pStyle w:val="ListParagraph"/>
        <w:numPr>
          <w:ilvl w:val="0"/>
          <w:numId w:val="4"/>
        </w:numPr>
        <w:rPr>
          <w:rFonts w:cstheme="minorHAnsi"/>
          <w:sz w:val="20"/>
          <w:szCs w:val="20"/>
        </w:rPr>
      </w:pPr>
      <w:r w:rsidRPr="00E73042">
        <w:rPr>
          <w:rFonts w:cstheme="minorHAnsi"/>
          <w:sz w:val="20"/>
          <w:szCs w:val="20"/>
        </w:rPr>
        <w:t>All players are expected to look like a team and provide a</w:t>
      </w:r>
      <w:r>
        <w:rPr>
          <w:rFonts w:cstheme="minorHAnsi"/>
          <w:sz w:val="20"/>
          <w:szCs w:val="20"/>
        </w:rPr>
        <w:t xml:space="preserve"> positive impression of the association</w:t>
      </w:r>
      <w:r w:rsidRPr="00E73042">
        <w:rPr>
          <w:rFonts w:cstheme="minorHAnsi"/>
          <w:sz w:val="20"/>
          <w:szCs w:val="20"/>
        </w:rPr>
        <w:t>.  To accomplish this</w:t>
      </w:r>
      <w:r>
        <w:rPr>
          <w:rFonts w:cstheme="minorHAnsi"/>
          <w:sz w:val="20"/>
          <w:szCs w:val="20"/>
        </w:rPr>
        <w:t>,</w:t>
      </w:r>
      <w:r w:rsidRPr="00E73042">
        <w:rPr>
          <w:rFonts w:cstheme="minorHAnsi"/>
          <w:sz w:val="20"/>
          <w:szCs w:val="20"/>
        </w:rPr>
        <w:t xml:space="preserve"> all players </w:t>
      </w:r>
      <w:r>
        <w:rPr>
          <w:rFonts w:cstheme="minorHAnsi"/>
          <w:sz w:val="20"/>
          <w:szCs w:val="20"/>
        </w:rPr>
        <w:t>will dress appropriately for arrival at all games (</w:t>
      </w:r>
      <w:r w:rsidRPr="00F9715A">
        <w:rPr>
          <w:rFonts w:cstheme="minorHAnsi"/>
          <w:sz w:val="20"/>
          <w:szCs w:val="20"/>
        </w:rPr>
        <w:t>a</w:t>
      </w:r>
      <w:r>
        <w:rPr>
          <w:rFonts w:cstheme="minorHAnsi"/>
          <w:sz w:val="20"/>
          <w:szCs w:val="20"/>
        </w:rPr>
        <w:t xml:space="preserve">s directed by their coach).  </w:t>
      </w:r>
    </w:p>
    <w:p w14:paraId="2B85D096" w14:textId="77777777" w:rsidR="00BF75EB" w:rsidRDefault="00BF75EB" w:rsidP="00BF75EB">
      <w:pPr>
        <w:pStyle w:val="ListParagraph"/>
        <w:numPr>
          <w:ilvl w:val="0"/>
          <w:numId w:val="4"/>
        </w:numPr>
        <w:rPr>
          <w:rFonts w:cstheme="minorHAnsi"/>
          <w:sz w:val="20"/>
          <w:szCs w:val="20"/>
        </w:rPr>
      </w:pPr>
      <w:r w:rsidRPr="000835FF">
        <w:rPr>
          <w:rFonts w:cstheme="minorHAnsi"/>
          <w:sz w:val="20"/>
          <w:szCs w:val="20"/>
        </w:rPr>
        <w:t>Players will wear the appropriate game uniform on the ice, including red helmet, red pants/shell and coordinating gloves.  All players will wear a red helmet that is approved for safety.  The</w:t>
      </w:r>
      <w:r w:rsidRPr="00E73042">
        <w:rPr>
          <w:rFonts w:cstheme="minorHAnsi"/>
          <w:sz w:val="20"/>
          <w:szCs w:val="20"/>
        </w:rPr>
        <w:t xml:space="preserve"> helmet must have a valid certifi</w:t>
      </w:r>
      <w:r>
        <w:rPr>
          <w:rFonts w:cstheme="minorHAnsi"/>
          <w:sz w:val="20"/>
          <w:szCs w:val="20"/>
        </w:rPr>
        <w:t>cation decal that is legible and</w:t>
      </w:r>
      <w:r w:rsidRPr="00E73042">
        <w:rPr>
          <w:rFonts w:cstheme="minorHAnsi"/>
          <w:sz w:val="20"/>
          <w:szCs w:val="20"/>
        </w:rPr>
        <w:t xml:space="preserve"> has not expired. Helmets are not permitted to be worn without the required decal (unless a player can provide appropriate documentation that verifies that the helmet is in compliance and this documentation must be present at every ice event – practices and games).</w:t>
      </w:r>
    </w:p>
    <w:p w14:paraId="479FD56C" w14:textId="77777777" w:rsidR="00BF75EB" w:rsidRDefault="00BF75EB" w:rsidP="00BF75EB">
      <w:pPr>
        <w:pStyle w:val="ListParagraph"/>
        <w:numPr>
          <w:ilvl w:val="0"/>
          <w:numId w:val="4"/>
        </w:numPr>
        <w:rPr>
          <w:rFonts w:cstheme="minorHAnsi"/>
          <w:sz w:val="20"/>
          <w:szCs w:val="20"/>
        </w:rPr>
      </w:pPr>
      <w:r w:rsidRPr="00E73042">
        <w:rPr>
          <w:rFonts w:cstheme="minorHAnsi"/>
          <w:sz w:val="20"/>
          <w:szCs w:val="20"/>
        </w:rPr>
        <w:t>If assigned, players are required to bring water bottles and pucks to practices and games.  All water bottles are to be washed and refilled prior to each game and practice.</w:t>
      </w:r>
    </w:p>
    <w:p w14:paraId="59CB5C49" w14:textId="77777777" w:rsidR="00BF75EB" w:rsidRDefault="00BF75EB" w:rsidP="00BF75EB">
      <w:pPr>
        <w:pStyle w:val="ListParagraph"/>
        <w:numPr>
          <w:ilvl w:val="0"/>
          <w:numId w:val="4"/>
        </w:numPr>
        <w:rPr>
          <w:rFonts w:cstheme="minorHAnsi"/>
          <w:sz w:val="20"/>
          <w:szCs w:val="20"/>
        </w:rPr>
      </w:pPr>
      <w:r>
        <w:rPr>
          <w:rFonts w:cstheme="minorHAnsi"/>
          <w:sz w:val="20"/>
          <w:szCs w:val="20"/>
        </w:rPr>
        <w:t>Anyone who receives a penalty will skate directly to the penalty box.</w:t>
      </w:r>
    </w:p>
    <w:p w14:paraId="69A0445E" w14:textId="77777777" w:rsidR="00BF75EB" w:rsidRDefault="00BF75EB" w:rsidP="00BF75EB">
      <w:pPr>
        <w:pStyle w:val="ListParagraph"/>
        <w:numPr>
          <w:ilvl w:val="0"/>
          <w:numId w:val="4"/>
        </w:numPr>
        <w:rPr>
          <w:rFonts w:cstheme="minorHAnsi"/>
          <w:sz w:val="20"/>
          <w:szCs w:val="20"/>
        </w:rPr>
      </w:pPr>
      <w:r>
        <w:rPr>
          <w:rFonts w:cstheme="minorHAnsi"/>
          <w:sz w:val="20"/>
          <w:szCs w:val="20"/>
        </w:rPr>
        <w:t>There will be no drinking, smoking, vaping, chewing of tobacco or use of illegal substances at any team function.</w:t>
      </w:r>
    </w:p>
    <w:p w14:paraId="446BC0E9" w14:textId="77777777" w:rsidR="00BF75EB" w:rsidRDefault="00BF75EB" w:rsidP="00BF75EB">
      <w:pPr>
        <w:pStyle w:val="ListParagraph"/>
        <w:numPr>
          <w:ilvl w:val="0"/>
          <w:numId w:val="4"/>
        </w:numPr>
        <w:rPr>
          <w:rFonts w:cstheme="minorHAnsi"/>
          <w:sz w:val="20"/>
          <w:szCs w:val="20"/>
        </w:rPr>
      </w:pPr>
      <w:r>
        <w:rPr>
          <w:rFonts w:cstheme="minorHAnsi"/>
          <w:sz w:val="20"/>
          <w:szCs w:val="20"/>
        </w:rPr>
        <w:t xml:space="preserve">Players will arrive 60 minutes prior to each game and </w:t>
      </w:r>
      <w:r w:rsidRPr="00455389">
        <w:rPr>
          <w:rFonts w:cstheme="minorHAnsi"/>
          <w:sz w:val="20"/>
          <w:szCs w:val="20"/>
        </w:rPr>
        <w:t>must be ready for practice prior to the designated start time or as directed by the coach (such as a meeting prior to practice).</w:t>
      </w:r>
    </w:p>
    <w:p w14:paraId="74D480A9" w14:textId="77777777" w:rsidR="00BF75EB" w:rsidRDefault="00BF75EB" w:rsidP="00BF75EB">
      <w:pPr>
        <w:pStyle w:val="ListParagraph"/>
        <w:rPr>
          <w:rFonts w:cstheme="minorHAnsi"/>
          <w:sz w:val="20"/>
          <w:szCs w:val="20"/>
        </w:rPr>
      </w:pPr>
    </w:p>
    <w:p w14:paraId="1758C151" w14:textId="77777777" w:rsidR="00BF75EB" w:rsidRDefault="00BF75EB" w:rsidP="00BF75EB">
      <w:pPr>
        <w:rPr>
          <w:rFonts w:cstheme="minorHAnsi"/>
          <w:sz w:val="20"/>
          <w:szCs w:val="20"/>
        </w:rPr>
      </w:pPr>
      <w:r w:rsidRPr="00B57B87">
        <w:rPr>
          <w:rFonts w:cstheme="minorHAnsi"/>
          <w:sz w:val="20"/>
          <w:szCs w:val="20"/>
        </w:rPr>
        <w:t xml:space="preserve">Consequences for non-compliance with Team Rules may consist of reduced playing time or other forms of appropriate disciplinary actions as determined by the coaches. </w:t>
      </w:r>
    </w:p>
    <w:p w14:paraId="42FD05E2" w14:textId="77777777" w:rsidR="00BF75EB" w:rsidRDefault="00BF75EB" w:rsidP="00BF75EB">
      <w:pPr>
        <w:spacing w:after="0"/>
        <w:rPr>
          <w:rFonts w:cstheme="minorHAnsi"/>
          <w:b/>
          <w:sz w:val="20"/>
          <w:szCs w:val="20"/>
        </w:rPr>
      </w:pPr>
    </w:p>
    <w:p w14:paraId="7FD7978C" w14:textId="77777777" w:rsidR="00BF75EB" w:rsidRDefault="00BF75EB" w:rsidP="00BF75EB">
      <w:pPr>
        <w:spacing w:after="0"/>
        <w:rPr>
          <w:rFonts w:cstheme="minorHAnsi"/>
          <w:b/>
          <w:sz w:val="20"/>
          <w:szCs w:val="20"/>
        </w:rPr>
      </w:pPr>
    </w:p>
    <w:p w14:paraId="0CDDDE02" w14:textId="77777777" w:rsidR="00BF75EB" w:rsidRPr="00ED264E" w:rsidRDefault="00BF75EB" w:rsidP="00BF75EB">
      <w:pPr>
        <w:spacing w:after="0"/>
        <w:rPr>
          <w:rFonts w:cstheme="minorHAnsi"/>
          <w:b/>
          <w:sz w:val="20"/>
          <w:szCs w:val="20"/>
        </w:rPr>
      </w:pPr>
      <w:r w:rsidRPr="00ED264E">
        <w:rPr>
          <w:rFonts w:cstheme="minorHAnsi"/>
          <w:b/>
          <w:sz w:val="20"/>
          <w:szCs w:val="20"/>
        </w:rPr>
        <w:lastRenderedPageBreak/>
        <w:t xml:space="preserve">Violations </w:t>
      </w:r>
    </w:p>
    <w:p w14:paraId="369AA7DA" w14:textId="77777777" w:rsidR="00BF75EB" w:rsidRPr="00B57B87" w:rsidRDefault="00BF75EB" w:rsidP="00BF75EB">
      <w:pPr>
        <w:rPr>
          <w:rFonts w:cstheme="minorHAnsi"/>
          <w:sz w:val="20"/>
          <w:szCs w:val="20"/>
        </w:rPr>
      </w:pPr>
      <w:r w:rsidRPr="00B57B87">
        <w:rPr>
          <w:rFonts w:cstheme="minorHAnsi"/>
          <w:sz w:val="20"/>
          <w:szCs w:val="20"/>
        </w:rPr>
        <w:t xml:space="preserve">AHAI and/or League (Illinois West or South Suburban Leagues) may take disciplinary action for on ice or off ice incidents that violate the standards of conduct described above.  Whether AHAI or the Leagues elects to act or not, the </w:t>
      </w:r>
      <w:r>
        <w:rPr>
          <w:rFonts w:cstheme="minorHAnsi"/>
          <w:sz w:val="20"/>
          <w:szCs w:val="20"/>
        </w:rPr>
        <w:t>RHA</w:t>
      </w:r>
      <w:r w:rsidRPr="00B57B87">
        <w:rPr>
          <w:rFonts w:cstheme="minorHAnsi"/>
          <w:sz w:val="20"/>
          <w:szCs w:val="20"/>
        </w:rPr>
        <w:t xml:space="preserve"> Board may take disciplinary actions against </w:t>
      </w:r>
      <w:r>
        <w:rPr>
          <w:rFonts w:cstheme="minorHAnsi"/>
          <w:sz w:val="20"/>
          <w:szCs w:val="20"/>
        </w:rPr>
        <w:t>RHA m</w:t>
      </w:r>
      <w:r w:rsidRPr="00B57B87">
        <w:rPr>
          <w:rFonts w:cstheme="minorHAnsi"/>
          <w:sz w:val="20"/>
          <w:szCs w:val="20"/>
        </w:rPr>
        <w:t xml:space="preserve">embers for violations.  These actions may include probation, suspension from games, practices or other activities, expulsion from the organization or other appropriate disciplinary action.  Disciplinary action against a parent, guardian or family member may be enforced by suspending or excluding their player from games and/or practices if the parent or guardian fails to abide by the </w:t>
      </w:r>
      <w:r>
        <w:rPr>
          <w:rFonts w:cstheme="minorHAnsi"/>
          <w:sz w:val="20"/>
          <w:szCs w:val="20"/>
        </w:rPr>
        <w:t>RHA</w:t>
      </w:r>
      <w:r w:rsidRPr="00B57B87">
        <w:rPr>
          <w:rFonts w:cstheme="minorHAnsi"/>
          <w:sz w:val="20"/>
          <w:szCs w:val="20"/>
        </w:rPr>
        <w:t xml:space="preserve"> Board action. </w:t>
      </w:r>
    </w:p>
    <w:p w14:paraId="662627B7" w14:textId="77777777" w:rsidR="00BF75EB" w:rsidRDefault="00BF75EB" w:rsidP="00BF75EB">
      <w:pPr>
        <w:rPr>
          <w:rFonts w:cstheme="minorHAnsi"/>
          <w:sz w:val="20"/>
          <w:szCs w:val="20"/>
        </w:rPr>
      </w:pPr>
      <w:r w:rsidRPr="00B57B87">
        <w:rPr>
          <w:rFonts w:cstheme="minorHAnsi"/>
          <w:sz w:val="20"/>
          <w:szCs w:val="20"/>
        </w:rPr>
        <w:t xml:space="preserve">Disciplinary action shall be imposed fairly, consistently and match the severity of the violation.  It shall be imposed without regard to the player’s importance on the team.  Any disciplinary action taken by the </w:t>
      </w:r>
      <w:r>
        <w:rPr>
          <w:rFonts w:cstheme="minorHAnsi"/>
          <w:sz w:val="20"/>
          <w:szCs w:val="20"/>
        </w:rPr>
        <w:t>RHA</w:t>
      </w:r>
      <w:r w:rsidRPr="00B57B87">
        <w:rPr>
          <w:rFonts w:cstheme="minorHAnsi"/>
          <w:sz w:val="20"/>
          <w:szCs w:val="20"/>
        </w:rPr>
        <w:t xml:space="preserve"> Board will be preceded by an investigation, a </w:t>
      </w:r>
      <w:proofErr w:type="gramStart"/>
      <w:r w:rsidRPr="00B57B87">
        <w:rPr>
          <w:rFonts w:cstheme="minorHAnsi"/>
          <w:sz w:val="20"/>
          <w:szCs w:val="20"/>
        </w:rPr>
        <w:t>report</w:t>
      </w:r>
      <w:proofErr w:type="gramEnd"/>
      <w:r w:rsidRPr="00B57B87">
        <w:rPr>
          <w:rFonts w:cstheme="minorHAnsi"/>
          <w:sz w:val="20"/>
          <w:szCs w:val="20"/>
        </w:rPr>
        <w:t xml:space="preserve"> and a recommendation by the </w:t>
      </w:r>
      <w:r>
        <w:rPr>
          <w:rFonts w:cstheme="minorHAnsi"/>
          <w:sz w:val="20"/>
          <w:szCs w:val="20"/>
        </w:rPr>
        <w:t>RHA</w:t>
      </w:r>
      <w:r w:rsidRPr="00B57B87">
        <w:rPr>
          <w:rFonts w:cstheme="minorHAnsi"/>
          <w:sz w:val="20"/>
          <w:szCs w:val="20"/>
        </w:rPr>
        <w:t xml:space="preserve"> Rules &amp; Ethics Committee Chairperson to the </w:t>
      </w:r>
      <w:r>
        <w:rPr>
          <w:rFonts w:cstheme="minorHAnsi"/>
          <w:sz w:val="20"/>
          <w:szCs w:val="20"/>
        </w:rPr>
        <w:t>RHA</w:t>
      </w:r>
      <w:r w:rsidRPr="00B57B87">
        <w:rPr>
          <w:rFonts w:cstheme="minorHAnsi"/>
          <w:sz w:val="20"/>
          <w:szCs w:val="20"/>
        </w:rPr>
        <w:t xml:space="preserve"> Board. </w:t>
      </w:r>
    </w:p>
    <w:p w14:paraId="60CE894B" w14:textId="77777777" w:rsidR="00BF75EB" w:rsidRDefault="00BF75EB" w:rsidP="00BF75EB">
      <w:pPr>
        <w:rPr>
          <w:rFonts w:cstheme="minorHAnsi"/>
          <w:sz w:val="20"/>
          <w:szCs w:val="20"/>
        </w:rPr>
      </w:pPr>
      <w:r>
        <w:rPr>
          <w:rFonts w:cstheme="minorHAnsi"/>
          <w:sz w:val="20"/>
          <w:szCs w:val="20"/>
        </w:rPr>
        <w:t xml:space="preserve">Any parent/spectator reported to be in violation of the Zero Tolerance Policy by way of the Officials Incident Report will face a hearing by the Associations Rules &amp; Ethics Committee and a minimum of a three (3) game suspension from the Illinois West League for the next consecutive games of the Association (not including the game of suspension).  A second offense can include further disciplinary action up to and including suspension from all remaining games, including playoffs.  </w:t>
      </w:r>
    </w:p>
    <w:p w14:paraId="6E75FF13" w14:textId="77777777" w:rsidR="00BF75EB" w:rsidRPr="00F9715A" w:rsidRDefault="00BF75EB" w:rsidP="00BF75EB">
      <w:pPr>
        <w:rPr>
          <w:rFonts w:cstheme="minorHAnsi"/>
          <w:sz w:val="20"/>
          <w:szCs w:val="20"/>
        </w:rPr>
      </w:pPr>
      <w:r>
        <w:rPr>
          <w:rFonts w:cstheme="minorHAnsi"/>
          <w:sz w:val="20"/>
          <w:szCs w:val="20"/>
        </w:rPr>
        <w:t>Beginning with the 201</w:t>
      </w:r>
      <w:r w:rsidR="006D12D4">
        <w:rPr>
          <w:rFonts w:cstheme="minorHAnsi"/>
          <w:sz w:val="20"/>
          <w:szCs w:val="20"/>
        </w:rPr>
        <w:t>8</w:t>
      </w:r>
      <w:r>
        <w:rPr>
          <w:rFonts w:cstheme="minorHAnsi"/>
          <w:sz w:val="20"/>
          <w:szCs w:val="20"/>
        </w:rPr>
        <w:t>-201</w:t>
      </w:r>
      <w:r w:rsidR="006D12D4">
        <w:rPr>
          <w:rFonts w:cstheme="minorHAnsi"/>
          <w:sz w:val="20"/>
          <w:szCs w:val="20"/>
        </w:rPr>
        <w:t>9</w:t>
      </w:r>
      <w:r>
        <w:rPr>
          <w:rFonts w:cstheme="minorHAnsi"/>
          <w:sz w:val="20"/>
          <w:szCs w:val="20"/>
        </w:rPr>
        <w:t xml:space="preserve"> Season, Illinois West will impose a monetary fine to the Club with an escalation amount per instance.  The association will be charged </w:t>
      </w:r>
      <w:r w:rsidRPr="00ED264E">
        <w:rPr>
          <w:rFonts w:cstheme="minorHAnsi"/>
          <w:sz w:val="20"/>
          <w:szCs w:val="20"/>
        </w:rPr>
        <w:t>$200</w:t>
      </w:r>
      <w:r>
        <w:rPr>
          <w:rFonts w:cstheme="minorHAnsi"/>
          <w:sz w:val="20"/>
          <w:szCs w:val="20"/>
        </w:rPr>
        <w:t xml:space="preserve"> for the first offence,</w:t>
      </w:r>
      <w:r w:rsidRPr="00ED264E">
        <w:rPr>
          <w:rFonts w:cstheme="minorHAnsi"/>
          <w:sz w:val="20"/>
          <w:szCs w:val="20"/>
        </w:rPr>
        <w:t xml:space="preserve"> $300</w:t>
      </w:r>
      <w:r>
        <w:rPr>
          <w:rFonts w:cstheme="minorHAnsi"/>
          <w:sz w:val="20"/>
          <w:szCs w:val="20"/>
        </w:rPr>
        <w:t xml:space="preserve"> for the second</w:t>
      </w:r>
      <w:r w:rsidRPr="00ED264E">
        <w:rPr>
          <w:rFonts w:cstheme="minorHAnsi"/>
          <w:sz w:val="20"/>
          <w:szCs w:val="20"/>
        </w:rPr>
        <w:t xml:space="preserve"> and $500</w:t>
      </w:r>
      <w:r>
        <w:rPr>
          <w:rFonts w:cstheme="minorHAnsi"/>
          <w:sz w:val="20"/>
          <w:szCs w:val="20"/>
        </w:rPr>
        <w:t xml:space="preserve"> for the third.  A 4th offense by any C</w:t>
      </w:r>
      <w:r w:rsidRPr="00ED264E">
        <w:rPr>
          <w:rFonts w:cstheme="minorHAnsi"/>
          <w:sz w:val="20"/>
          <w:szCs w:val="20"/>
        </w:rPr>
        <w:t xml:space="preserve">lub could result in serious implications for the club and/or player being allowed in the league.  </w:t>
      </w:r>
      <w:r w:rsidRPr="00F9715A">
        <w:rPr>
          <w:rFonts w:cstheme="minorHAnsi"/>
          <w:sz w:val="20"/>
          <w:szCs w:val="20"/>
        </w:rPr>
        <w:t>Any parent/relative that is ejected from a game in violation of the Zero Tolerance Policy will be</w:t>
      </w:r>
      <w:r>
        <w:rPr>
          <w:rFonts w:cstheme="minorHAnsi"/>
          <w:sz w:val="20"/>
          <w:szCs w:val="20"/>
        </w:rPr>
        <w:t xml:space="preserve"> responsible for reimbursing RHA</w:t>
      </w:r>
      <w:r w:rsidRPr="00F9715A">
        <w:rPr>
          <w:rFonts w:cstheme="minorHAnsi"/>
          <w:sz w:val="20"/>
          <w:szCs w:val="20"/>
        </w:rPr>
        <w:t xml:space="preserve"> for the monetary fines that were charged to the club.    </w:t>
      </w:r>
    </w:p>
    <w:p w14:paraId="3FC76D45" w14:textId="77777777" w:rsidR="00BF75EB" w:rsidRDefault="00BF75EB" w:rsidP="00BF75EB">
      <w:pPr>
        <w:rPr>
          <w:rFonts w:cstheme="minorHAnsi"/>
          <w:sz w:val="20"/>
          <w:szCs w:val="20"/>
        </w:rPr>
      </w:pPr>
      <w:r w:rsidRPr="00B57B87">
        <w:rPr>
          <w:rFonts w:cstheme="minorHAnsi"/>
          <w:sz w:val="20"/>
          <w:szCs w:val="20"/>
        </w:rPr>
        <w:t xml:space="preserve">Any questions involving the </w:t>
      </w:r>
      <w:r>
        <w:rPr>
          <w:rFonts w:cstheme="minorHAnsi"/>
          <w:sz w:val="20"/>
          <w:szCs w:val="20"/>
        </w:rPr>
        <w:t>RHA</w:t>
      </w:r>
      <w:r w:rsidRPr="00B57B87">
        <w:rPr>
          <w:rFonts w:cstheme="minorHAnsi"/>
          <w:sz w:val="20"/>
          <w:szCs w:val="20"/>
        </w:rPr>
        <w:t xml:space="preserve"> Rules and Ethics Policy shall be directed to the </w:t>
      </w:r>
      <w:r>
        <w:rPr>
          <w:rFonts w:cstheme="minorHAnsi"/>
          <w:sz w:val="20"/>
          <w:szCs w:val="20"/>
        </w:rPr>
        <w:t>RHA</w:t>
      </w:r>
      <w:r w:rsidRPr="00B57B87">
        <w:rPr>
          <w:rFonts w:cstheme="minorHAnsi"/>
          <w:sz w:val="20"/>
          <w:szCs w:val="20"/>
        </w:rPr>
        <w:t xml:space="preserve"> Board or an individual of the </w:t>
      </w:r>
      <w:r>
        <w:rPr>
          <w:rFonts w:cstheme="minorHAnsi"/>
          <w:sz w:val="20"/>
          <w:szCs w:val="20"/>
        </w:rPr>
        <w:t>RHA</w:t>
      </w:r>
      <w:r w:rsidRPr="00B57B87">
        <w:rPr>
          <w:rFonts w:cstheme="minorHAnsi"/>
          <w:sz w:val="20"/>
          <w:szCs w:val="20"/>
        </w:rPr>
        <w:t xml:space="preserve"> Board. </w:t>
      </w:r>
    </w:p>
    <w:p w14:paraId="60B7C329" w14:textId="77777777" w:rsidR="00BF75EB" w:rsidRPr="00B57B87" w:rsidRDefault="00BF75EB" w:rsidP="00BF75EB">
      <w:pPr>
        <w:rPr>
          <w:rFonts w:cstheme="minorHAnsi"/>
          <w:sz w:val="20"/>
          <w:szCs w:val="20"/>
        </w:rPr>
      </w:pPr>
      <w:r w:rsidRPr="00B57B87">
        <w:rPr>
          <w:rFonts w:cstheme="minorHAnsi"/>
          <w:sz w:val="20"/>
          <w:szCs w:val="20"/>
        </w:rPr>
        <w:t xml:space="preserve"> </w:t>
      </w:r>
    </w:p>
    <w:p w14:paraId="04C6E699" w14:textId="77777777" w:rsidR="00BF75EB" w:rsidRPr="00B57B87" w:rsidRDefault="00BF75EB" w:rsidP="00BF75EB">
      <w:pPr>
        <w:pBdr>
          <w:between w:val="single" w:sz="4" w:space="1" w:color="auto"/>
        </w:pBdr>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anchorId="7E27A129" wp14:editId="515E9D87">
                <wp:simplePos x="0" y="0"/>
                <wp:positionH relativeFrom="column">
                  <wp:posOffset>236219</wp:posOffset>
                </wp:positionH>
                <wp:positionV relativeFrom="paragraph">
                  <wp:posOffset>24765</wp:posOffset>
                </wp:positionV>
                <wp:extent cx="28479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6DE1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1.95pt" to="242.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" strokecolor="black [3200]" strokeweight=".5pt">
                <v:stroke joinstyle="miter"/>
              </v:line>
            </w:pict>
          </mc:Fallback>
        </mc:AlternateContent>
      </w:r>
      <w:r w:rsidRPr="00B57B87">
        <w:rPr>
          <w:rFonts w:cstheme="minorHAnsi"/>
          <w:sz w:val="20"/>
          <w:szCs w:val="20"/>
        </w:rPr>
        <w:t xml:space="preserve">       </w:t>
      </w:r>
      <w:r>
        <w:rPr>
          <w:rFonts w:cstheme="minorHAnsi"/>
          <w:sz w:val="20"/>
          <w:szCs w:val="20"/>
        </w:rPr>
        <w:t xml:space="preserve"> </w:t>
      </w:r>
      <w:r w:rsidRPr="00B57B87">
        <w:rPr>
          <w:rFonts w:cstheme="minorHAnsi"/>
          <w:sz w:val="20"/>
          <w:szCs w:val="20"/>
        </w:rPr>
        <w:t xml:space="preserve"> Player’s Signature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B57B87">
        <w:rPr>
          <w:rFonts w:cstheme="minorHAnsi"/>
          <w:sz w:val="20"/>
          <w:szCs w:val="20"/>
        </w:rPr>
        <w:t xml:space="preserve">   Date    </w:t>
      </w:r>
    </w:p>
    <w:p w14:paraId="5D8921DE" w14:textId="77777777" w:rsidR="00BF75EB" w:rsidRPr="00B57B87" w:rsidRDefault="00BF75EB" w:rsidP="00BF75EB">
      <w:pPr>
        <w:rPr>
          <w:rFonts w:cstheme="minorHAnsi"/>
          <w:sz w:val="20"/>
          <w:szCs w:val="20"/>
        </w:rPr>
      </w:pPr>
      <w:r w:rsidRPr="00B57B87">
        <w:rPr>
          <w:rFonts w:cstheme="minorHAnsi"/>
          <w:sz w:val="20"/>
          <w:szCs w:val="20"/>
        </w:rPr>
        <w:t xml:space="preserve"> </w:t>
      </w:r>
    </w:p>
    <w:p w14:paraId="70E53AE1" w14:textId="77777777" w:rsidR="00BF75EB" w:rsidRDefault="00BF75EB" w:rsidP="00BF75EB">
      <w:pPr>
        <w:rPr>
          <w:rFonts w:cstheme="minorHAnsi"/>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35CE12CB" wp14:editId="3DB3CBEA">
                <wp:simplePos x="0" y="0"/>
                <wp:positionH relativeFrom="column">
                  <wp:posOffset>236219</wp:posOffset>
                </wp:positionH>
                <wp:positionV relativeFrom="paragraph">
                  <wp:posOffset>32385</wp:posOffset>
                </wp:positionV>
                <wp:extent cx="29432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10725D"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6pt,2.55pt" to="250.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" strokecolor="black [3200]" strokeweight=".5pt">
                <v:stroke joinstyle="miter"/>
              </v:line>
            </w:pict>
          </mc:Fallback>
        </mc:AlternateContent>
      </w:r>
      <w:r w:rsidRPr="00B57B87">
        <w:rPr>
          <w:rFonts w:cstheme="minorHAnsi"/>
          <w:sz w:val="20"/>
          <w:szCs w:val="20"/>
        </w:rPr>
        <w:t xml:space="preserve">        </w:t>
      </w:r>
      <w:r>
        <w:rPr>
          <w:rFonts w:cstheme="minorHAnsi"/>
          <w:sz w:val="20"/>
          <w:szCs w:val="20"/>
        </w:rPr>
        <w:t xml:space="preserve"> </w:t>
      </w:r>
      <w:r w:rsidRPr="00B57B87">
        <w:rPr>
          <w:rFonts w:cstheme="minorHAnsi"/>
          <w:sz w:val="20"/>
          <w:szCs w:val="20"/>
        </w:rPr>
        <w:t>Parent’s/Guardian’s Signature</w:t>
      </w:r>
      <w:r>
        <w:rPr>
          <w:rFonts w:cstheme="minorHAnsi"/>
          <w:sz w:val="20"/>
          <w:szCs w:val="20"/>
        </w:rPr>
        <w:tab/>
      </w:r>
      <w:r>
        <w:rPr>
          <w:rFonts w:cstheme="minorHAnsi"/>
          <w:sz w:val="20"/>
          <w:szCs w:val="20"/>
        </w:rPr>
        <w:tab/>
      </w:r>
      <w:r>
        <w:rPr>
          <w:rFonts w:cstheme="minorHAnsi"/>
          <w:sz w:val="20"/>
          <w:szCs w:val="20"/>
        </w:rPr>
        <w:tab/>
        <w:t xml:space="preserve">    </w:t>
      </w:r>
      <w:r w:rsidRPr="00B57B87">
        <w:rPr>
          <w:rFonts w:cstheme="minorHAnsi"/>
          <w:sz w:val="20"/>
          <w:szCs w:val="20"/>
        </w:rPr>
        <w:t xml:space="preserve">Date  </w:t>
      </w:r>
      <w:r>
        <w:rPr>
          <w:rFonts w:cstheme="minorHAnsi"/>
          <w:sz w:val="20"/>
          <w:szCs w:val="20"/>
        </w:rPr>
        <w:t xml:space="preserve">   </w:t>
      </w:r>
    </w:p>
    <w:p w14:paraId="2510C5E5" w14:textId="77777777" w:rsidR="00BF75EB" w:rsidRDefault="00BF75EB" w:rsidP="00BF75EB">
      <w:pPr>
        <w:rPr>
          <w:rFonts w:cstheme="minorHAnsi"/>
          <w:sz w:val="20"/>
          <w:szCs w:val="20"/>
        </w:rPr>
      </w:pPr>
    </w:p>
    <w:p w14:paraId="0F84BB49" w14:textId="77777777" w:rsidR="00BF75EB" w:rsidRDefault="00BF75EB" w:rsidP="00BF75EB">
      <w:pP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35A2A580" wp14:editId="3BB40301">
                <wp:simplePos x="0" y="0"/>
                <wp:positionH relativeFrom="column">
                  <wp:posOffset>236219</wp:posOffset>
                </wp:positionH>
                <wp:positionV relativeFrom="paragraph">
                  <wp:posOffset>22225</wp:posOffset>
                </wp:positionV>
                <wp:extent cx="29432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2943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74FC3C" id="Straight Connector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6pt,1.75pt" to="25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" strokecolor="black [3200]" strokeweight=".5pt">
                <v:stroke joinstyle="miter"/>
              </v:line>
            </w:pict>
          </mc:Fallback>
        </mc:AlternateContent>
      </w:r>
      <w:r w:rsidRPr="00B57B87">
        <w:rPr>
          <w:rFonts w:cstheme="minorHAnsi"/>
          <w:sz w:val="20"/>
          <w:szCs w:val="20"/>
        </w:rPr>
        <w:t xml:space="preserve">        </w:t>
      </w:r>
      <w:r>
        <w:rPr>
          <w:rFonts w:cstheme="minorHAnsi"/>
          <w:sz w:val="20"/>
          <w:szCs w:val="20"/>
        </w:rPr>
        <w:t xml:space="preserve"> </w:t>
      </w:r>
      <w:r w:rsidRPr="00B57B87">
        <w:rPr>
          <w:rFonts w:cstheme="minorHAnsi"/>
          <w:sz w:val="20"/>
          <w:szCs w:val="20"/>
        </w:rPr>
        <w:t>Parent’s/Guardian’s Signature</w:t>
      </w:r>
      <w:r>
        <w:rPr>
          <w:rFonts w:cstheme="minorHAnsi"/>
          <w:sz w:val="20"/>
          <w:szCs w:val="20"/>
        </w:rPr>
        <w:tab/>
      </w:r>
      <w:r>
        <w:rPr>
          <w:rFonts w:cstheme="minorHAnsi"/>
          <w:sz w:val="20"/>
          <w:szCs w:val="20"/>
        </w:rPr>
        <w:tab/>
      </w:r>
      <w:r>
        <w:rPr>
          <w:rFonts w:cstheme="minorHAnsi"/>
          <w:sz w:val="20"/>
          <w:szCs w:val="20"/>
        </w:rPr>
        <w:tab/>
        <w:t xml:space="preserve">    </w:t>
      </w:r>
      <w:r w:rsidRPr="00B57B87">
        <w:rPr>
          <w:rFonts w:cstheme="minorHAnsi"/>
          <w:sz w:val="20"/>
          <w:szCs w:val="20"/>
        </w:rPr>
        <w:t xml:space="preserve">Date   </w:t>
      </w:r>
    </w:p>
    <w:p w14:paraId="721191DE" w14:textId="77777777" w:rsidR="00BF75EB" w:rsidRDefault="00BF75EB" w:rsidP="00BF75EB">
      <w:pPr>
        <w:rPr>
          <w:rFonts w:cstheme="minorHAnsi"/>
          <w:sz w:val="20"/>
          <w:szCs w:val="20"/>
        </w:rPr>
      </w:pPr>
    </w:p>
    <w:p w14:paraId="2715F440" w14:textId="77777777" w:rsidR="00BF75EB" w:rsidRDefault="00BF75EB" w:rsidP="00BF75EB">
      <w:pPr>
        <w:rPr>
          <w:rFonts w:cstheme="minorHAnsi"/>
          <w:sz w:val="20"/>
          <w:szCs w:val="20"/>
        </w:rPr>
      </w:pPr>
    </w:p>
    <w:p w14:paraId="104805CF" w14:textId="77777777" w:rsidR="00BF75EB" w:rsidRPr="00B57B87" w:rsidRDefault="00BF75EB" w:rsidP="00BF75EB">
      <w:pPr>
        <w:rPr>
          <w:rFonts w:cstheme="minorHAnsi"/>
          <w:sz w:val="20"/>
          <w:szCs w:val="20"/>
        </w:rPr>
      </w:pPr>
    </w:p>
    <w:p w14:paraId="36137F69" w14:textId="77777777" w:rsidR="00BF75EB" w:rsidRDefault="00BF75EB" w:rsidP="00BF75EB">
      <w:pPr>
        <w:jc w:val="center"/>
        <w:rPr>
          <w:rFonts w:cstheme="minorHAnsi"/>
          <w:b/>
          <w:sz w:val="20"/>
          <w:szCs w:val="20"/>
        </w:rPr>
      </w:pPr>
      <w:r w:rsidRPr="00A57014">
        <w:rPr>
          <w:rFonts w:cstheme="minorHAnsi"/>
          <w:b/>
          <w:sz w:val="20"/>
          <w:szCs w:val="20"/>
        </w:rPr>
        <w:t xml:space="preserve">The </w:t>
      </w:r>
      <w:proofErr w:type="spellStart"/>
      <w:r>
        <w:rPr>
          <w:rFonts w:cstheme="minorHAnsi"/>
          <w:b/>
          <w:sz w:val="20"/>
          <w:szCs w:val="20"/>
        </w:rPr>
        <w:t>Redhawks</w:t>
      </w:r>
      <w:proofErr w:type="spellEnd"/>
      <w:r>
        <w:rPr>
          <w:rFonts w:cstheme="minorHAnsi"/>
          <w:b/>
          <w:sz w:val="20"/>
          <w:szCs w:val="20"/>
        </w:rPr>
        <w:t xml:space="preserve"> Hockey Association</w:t>
      </w:r>
      <w:r w:rsidRPr="00A57014">
        <w:rPr>
          <w:rFonts w:cstheme="minorHAnsi"/>
          <w:b/>
          <w:sz w:val="20"/>
          <w:szCs w:val="20"/>
        </w:rPr>
        <w:t xml:space="preserve"> Board of Directors</w:t>
      </w:r>
    </w:p>
    <w:tbl>
      <w:tblPr>
        <w:tblW w:w="7973" w:type="dxa"/>
        <w:tblInd w:w="1278" w:type="dxa"/>
        <w:tblLook w:val="04A0" w:firstRow="1" w:lastRow="0" w:firstColumn="1" w:lastColumn="0" w:noHBand="0" w:noVBand="1"/>
      </w:tblPr>
      <w:tblGrid>
        <w:gridCol w:w="2480"/>
        <w:gridCol w:w="2720"/>
        <w:gridCol w:w="2773"/>
      </w:tblGrid>
      <w:tr w:rsidR="00BF75EB" w:rsidRPr="007F65B9" w14:paraId="5AB90E62" w14:textId="77777777" w:rsidTr="00414C8F">
        <w:trPr>
          <w:trHeight w:val="288"/>
        </w:trPr>
        <w:tc>
          <w:tcPr>
            <w:tcW w:w="2480" w:type="dxa"/>
            <w:tcBorders>
              <w:top w:val="nil"/>
              <w:left w:val="nil"/>
              <w:bottom w:val="nil"/>
              <w:right w:val="nil"/>
            </w:tcBorders>
            <w:shd w:val="clear" w:color="auto" w:fill="auto"/>
            <w:noWrap/>
            <w:vAlign w:val="bottom"/>
            <w:hideMark/>
          </w:tcPr>
          <w:p w14:paraId="250BB53D" w14:textId="77777777" w:rsidR="00BF75EB" w:rsidRPr="007F65B9" w:rsidRDefault="00BF75EB" w:rsidP="00414C8F">
            <w:pPr>
              <w:spacing w:after="0" w:line="240" w:lineRule="auto"/>
              <w:rPr>
                <w:rFonts w:ascii="Calibri" w:hAnsi="Calibri"/>
                <w:b/>
                <w:bCs/>
              </w:rPr>
            </w:pPr>
            <w:r w:rsidRPr="007F65B9">
              <w:rPr>
                <w:rFonts w:ascii="Calibri" w:hAnsi="Calibri"/>
                <w:b/>
                <w:bCs/>
              </w:rPr>
              <w:t>Name</w:t>
            </w:r>
          </w:p>
        </w:tc>
        <w:tc>
          <w:tcPr>
            <w:tcW w:w="2720" w:type="dxa"/>
            <w:tcBorders>
              <w:top w:val="nil"/>
              <w:left w:val="nil"/>
              <w:bottom w:val="nil"/>
              <w:right w:val="nil"/>
            </w:tcBorders>
            <w:shd w:val="clear" w:color="auto" w:fill="auto"/>
            <w:noWrap/>
            <w:vAlign w:val="bottom"/>
            <w:hideMark/>
          </w:tcPr>
          <w:p w14:paraId="4D34B3AF" w14:textId="77777777" w:rsidR="00BF75EB" w:rsidRPr="007F65B9" w:rsidRDefault="00BF75EB" w:rsidP="00414C8F">
            <w:pPr>
              <w:spacing w:after="0" w:line="240" w:lineRule="auto"/>
              <w:rPr>
                <w:rFonts w:ascii="Calibri" w:hAnsi="Calibri"/>
                <w:b/>
                <w:bCs/>
              </w:rPr>
            </w:pPr>
            <w:r w:rsidRPr="007F65B9">
              <w:rPr>
                <w:rFonts w:ascii="Calibri" w:hAnsi="Calibri"/>
                <w:b/>
                <w:bCs/>
              </w:rPr>
              <w:t>Title</w:t>
            </w:r>
          </w:p>
        </w:tc>
        <w:tc>
          <w:tcPr>
            <w:tcW w:w="2773" w:type="dxa"/>
            <w:tcBorders>
              <w:top w:val="nil"/>
              <w:left w:val="nil"/>
              <w:bottom w:val="nil"/>
              <w:right w:val="nil"/>
            </w:tcBorders>
            <w:shd w:val="clear" w:color="auto" w:fill="auto"/>
            <w:noWrap/>
            <w:vAlign w:val="bottom"/>
            <w:hideMark/>
          </w:tcPr>
          <w:p w14:paraId="79DE2832" w14:textId="77777777" w:rsidR="00BF75EB" w:rsidRPr="007F65B9" w:rsidRDefault="00BF75EB" w:rsidP="00414C8F">
            <w:pPr>
              <w:spacing w:after="0" w:line="240" w:lineRule="auto"/>
              <w:rPr>
                <w:rFonts w:ascii="Calibri" w:hAnsi="Calibri"/>
                <w:b/>
                <w:bCs/>
              </w:rPr>
            </w:pPr>
            <w:r w:rsidRPr="007F65B9">
              <w:rPr>
                <w:rFonts w:ascii="Calibri" w:hAnsi="Calibri"/>
                <w:b/>
                <w:bCs/>
              </w:rPr>
              <w:t>Email</w:t>
            </w:r>
          </w:p>
        </w:tc>
      </w:tr>
      <w:tr w:rsidR="00BF75EB" w:rsidRPr="007F65B9" w14:paraId="3984F854" w14:textId="77777777" w:rsidTr="00414C8F">
        <w:trPr>
          <w:trHeight w:val="288"/>
        </w:trPr>
        <w:tc>
          <w:tcPr>
            <w:tcW w:w="2480" w:type="dxa"/>
            <w:tcBorders>
              <w:top w:val="nil"/>
              <w:left w:val="nil"/>
              <w:bottom w:val="nil"/>
              <w:right w:val="nil"/>
            </w:tcBorders>
            <w:shd w:val="clear" w:color="auto" w:fill="auto"/>
            <w:noWrap/>
            <w:vAlign w:val="center"/>
            <w:hideMark/>
          </w:tcPr>
          <w:p w14:paraId="0869A823" w14:textId="50F7086E" w:rsidR="00BF75EB" w:rsidRPr="00455389" w:rsidRDefault="00131A80" w:rsidP="00414C8F">
            <w:pPr>
              <w:spacing w:after="0" w:line="240" w:lineRule="auto"/>
              <w:rPr>
                <w:rFonts w:ascii="Calibri" w:hAnsi="Calibri"/>
                <w:sz w:val="20"/>
                <w:szCs w:val="20"/>
              </w:rPr>
            </w:pPr>
            <w:r>
              <w:rPr>
                <w:rFonts w:ascii="Calibri" w:hAnsi="Calibri"/>
                <w:sz w:val="20"/>
                <w:szCs w:val="20"/>
              </w:rPr>
              <w:t>Jennifer Zofkie</w:t>
            </w:r>
          </w:p>
        </w:tc>
        <w:tc>
          <w:tcPr>
            <w:tcW w:w="2720" w:type="dxa"/>
            <w:tcBorders>
              <w:top w:val="nil"/>
              <w:left w:val="nil"/>
              <w:bottom w:val="nil"/>
              <w:right w:val="nil"/>
            </w:tcBorders>
            <w:shd w:val="clear" w:color="auto" w:fill="auto"/>
            <w:noWrap/>
            <w:vAlign w:val="center"/>
            <w:hideMark/>
          </w:tcPr>
          <w:p w14:paraId="5863F4B8" w14:textId="77777777" w:rsidR="00BF75EB" w:rsidRPr="00455389" w:rsidRDefault="00BF75EB" w:rsidP="00414C8F">
            <w:pPr>
              <w:spacing w:after="0" w:line="240" w:lineRule="auto"/>
              <w:rPr>
                <w:rFonts w:ascii="Calibri" w:hAnsi="Calibri"/>
                <w:sz w:val="20"/>
                <w:szCs w:val="20"/>
              </w:rPr>
            </w:pPr>
            <w:r w:rsidRPr="00455389">
              <w:rPr>
                <w:rFonts w:ascii="Calibri" w:hAnsi="Calibri" w:cstheme="minorHAnsi"/>
                <w:sz w:val="20"/>
                <w:szCs w:val="20"/>
              </w:rPr>
              <w:t>President</w:t>
            </w:r>
          </w:p>
        </w:tc>
        <w:tc>
          <w:tcPr>
            <w:tcW w:w="2773" w:type="dxa"/>
            <w:tcBorders>
              <w:top w:val="nil"/>
              <w:left w:val="nil"/>
              <w:bottom w:val="nil"/>
              <w:right w:val="nil"/>
            </w:tcBorders>
            <w:shd w:val="clear" w:color="auto" w:fill="auto"/>
            <w:noWrap/>
            <w:vAlign w:val="bottom"/>
            <w:hideMark/>
          </w:tcPr>
          <w:p w14:paraId="0DB024EB" w14:textId="047C14CB" w:rsidR="00BF75EB" w:rsidRPr="00455389" w:rsidRDefault="00131A80" w:rsidP="00414C8F">
            <w:pPr>
              <w:spacing w:after="0" w:line="240" w:lineRule="auto"/>
              <w:rPr>
                <w:rFonts w:ascii="Calibri" w:hAnsi="Calibri"/>
                <w:sz w:val="20"/>
                <w:szCs w:val="20"/>
              </w:rPr>
            </w:pPr>
            <w:r>
              <w:rPr>
                <w:rFonts w:ascii="Calibri" w:hAnsi="Calibri"/>
                <w:sz w:val="20"/>
                <w:szCs w:val="20"/>
              </w:rPr>
              <w:t>jenniferzofkie@gmail.com</w:t>
            </w:r>
          </w:p>
        </w:tc>
      </w:tr>
      <w:tr w:rsidR="00BF75EB" w:rsidRPr="007F65B9" w14:paraId="77687BC1" w14:textId="77777777" w:rsidTr="00414C8F">
        <w:trPr>
          <w:trHeight w:val="288"/>
        </w:trPr>
        <w:tc>
          <w:tcPr>
            <w:tcW w:w="2480" w:type="dxa"/>
            <w:tcBorders>
              <w:top w:val="nil"/>
              <w:left w:val="nil"/>
              <w:bottom w:val="nil"/>
              <w:right w:val="nil"/>
            </w:tcBorders>
            <w:shd w:val="clear" w:color="auto" w:fill="auto"/>
            <w:noWrap/>
            <w:vAlign w:val="center"/>
            <w:hideMark/>
          </w:tcPr>
          <w:p w14:paraId="3D3787C1" w14:textId="3B63E966" w:rsidR="00BF75EB" w:rsidRPr="00455389" w:rsidRDefault="00131A80" w:rsidP="00414C8F">
            <w:pPr>
              <w:spacing w:after="0" w:line="240" w:lineRule="auto"/>
              <w:rPr>
                <w:rFonts w:ascii="Calibri" w:hAnsi="Calibri"/>
                <w:sz w:val="20"/>
                <w:szCs w:val="20"/>
              </w:rPr>
            </w:pPr>
            <w:r>
              <w:rPr>
                <w:rFonts w:ascii="Calibri" w:hAnsi="Calibri"/>
                <w:sz w:val="20"/>
                <w:szCs w:val="20"/>
              </w:rPr>
              <w:t>Bryan Stresney</w:t>
            </w:r>
          </w:p>
        </w:tc>
        <w:tc>
          <w:tcPr>
            <w:tcW w:w="2720" w:type="dxa"/>
            <w:tcBorders>
              <w:top w:val="nil"/>
              <w:left w:val="nil"/>
              <w:bottom w:val="nil"/>
              <w:right w:val="nil"/>
            </w:tcBorders>
            <w:shd w:val="clear" w:color="auto" w:fill="auto"/>
            <w:noWrap/>
            <w:vAlign w:val="center"/>
            <w:hideMark/>
          </w:tcPr>
          <w:p w14:paraId="165FDDC5" w14:textId="5C6B281B" w:rsidR="00BF75EB" w:rsidRPr="00455389" w:rsidRDefault="00131A80" w:rsidP="00414C8F">
            <w:pPr>
              <w:spacing w:after="0" w:line="240" w:lineRule="auto"/>
              <w:rPr>
                <w:rFonts w:ascii="Calibri" w:hAnsi="Calibri"/>
                <w:sz w:val="20"/>
                <w:szCs w:val="20"/>
              </w:rPr>
            </w:pPr>
            <w:r>
              <w:rPr>
                <w:rFonts w:ascii="Calibri" w:hAnsi="Calibri"/>
                <w:sz w:val="20"/>
                <w:szCs w:val="20"/>
              </w:rPr>
              <w:t>Treasurer</w:t>
            </w:r>
          </w:p>
        </w:tc>
        <w:tc>
          <w:tcPr>
            <w:tcW w:w="2773" w:type="dxa"/>
            <w:tcBorders>
              <w:top w:val="nil"/>
              <w:left w:val="nil"/>
              <w:bottom w:val="nil"/>
              <w:right w:val="nil"/>
            </w:tcBorders>
            <w:shd w:val="clear" w:color="auto" w:fill="auto"/>
            <w:noWrap/>
            <w:vAlign w:val="center"/>
            <w:hideMark/>
          </w:tcPr>
          <w:p w14:paraId="76CB7C32" w14:textId="51610035" w:rsidR="00BF75EB" w:rsidRPr="00455389" w:rsidRDefault="00131A80" w:rsidP="00414C8F">
            <w:pPr>
              <w:spacing w:after="0" w:line="240" w:lineRule="auto"/>
              <w:rPr>
                <w:rFonts w:ascii="Calibri" w:hAnsi="Calibri"/>
                <w:sz w:val="20"/>
                <w:szCs w:val="20"/>
              </w:rPr>
            </w:pPr>
            <w:r>
              <w:rPr>
                <w:rFonts w:ascii="Calibri" w:hAnsi="Calibri"/>
                <w:sz w:val="20"/>
                <w:szCs w:val="20"/>
              </w:rPr>
              <w:t>bstrez@aol.com</w:t>
            </w:r>
          </w:p>
        </w:tc>
      </w:tr>
      <w:tr w:rsidR="00BF75EB" w:rsidRPr="007F65B9" w14:paraId="58DE543F" w14:textId="77777777" w:rsidTr="00414C8F">
        <w:trPr>
          <w:trHeight w:val="288"/>
        </w:trPr>
        <w:tc>
          <w:tcPr>
            <w:tcW w:w="2480" w:type="dxa"/>
            <w:tcBorders>
              <w:top w:val="nil"/>
              <w:left w:val="nil"/>
              <w:bottom w:val="nil"/>
              <w:right w:val="nil"/>
            </w:tcBorders>
            <w:shd w:val="clear" w:color="auto" w:fill="auto"/>
            <w:noWrap/>
            <w:vAlign w:val="center"/>
            <w:hideMark/>
          </w:tcPr>
          <w:p w14:paraId="7E608309" w14:textId="77777777" w:rsidR="00BF75EB" w:rsidRPr="00455389" w:rsidRDefault="00081ACE" w:rsidP="00414C8F">
            <w:pPr>
              <w:spacing w:after="0" w:line="240" w:lineRule="auto"/>
              <w:rPr>
                <w:rFonts w:ascii="Calibri" w:hAnsi="Calibri"/>
                <w:sz w:val="20"/>
                <w:szCs w:val="20"/>
              </w:rPr>
            </w:pPr>
            <w:r>
              <w:rPr>
                <w:rFonts w:ascii="Calibri" w:hAnsi="Calibri"/>
                <w:sz w:val="20"/>
                <w:szCs w:val="20"/>
                <w:lang w:val="es-ES"/>
              </w:rPr>
              <w:t>Eric Maul</w:t>
            </w:r>
            <w:r w:rsidR="00BF75EB" w:rsidRPr="00455389">
              <w:rPr>
                <w:rFonts w:ascii="Calibri" w:hAnsi="Calibri"/>
                <w:sz w:val="20"/>
                <w:szCs w:val="20"/>
                <w:lang w:val="es-ES"/>
              </w:rPr>
              <w:t xml:space="preserve">   </w:t>
            </w:r>
          </w:p>
        </w:tc>
        <w:tc>
          <w:tcPr>
            <w:tcW w:w="2720" w:type="dxa"/>
            <w:tcBorders>
              <w:top w:val="nil"/>
              <w:left w:val="nil"/>
              <w:bottom w:val="nil"/>
              <w:right w:val="nil"/>
            </w:tcBorders>
            <w:shd w:val="clear" w:color="auto" w:fill="auto"/>
            <w:noWrap/>
            <w:vAlign w:val="center"/>
            <w:hideMark/>
          </w:tcPr>
          <w:p w14:paraId="578FEE13" w14:textId="1374371A" w:rsidR="00BF75EB" w:rsidRPr="00455389" w:rsidRDefault="00A33364" w:rsidP="00414C8F">
            <w:pPr>
              <w:spacing w:after="0" w:line="240" w:lineRule="auto"/>
              <w:rPr>
                <w:rFonts w:ascii="Calibri" w:hAnsi="Calibri"/>
                <w:sz w:val="20"/>
                <w:szCs w:val="20"/>
              </w:rPr>
            </w:pPr>
            <w:proofErr w:type="spellStart"/>
            <w:r>
              <w:rPr>
                <w:rFonts w:ascii="Calibri" w:hAnsi="Calibri"/>
                <w:sz w:val="20"/>
                <w:szCs w:val="20"/>
                <w:lang w:val="es-ES"/>
              </w:rPr>
              <w:t>Equipment</w:t>
            </w:r>
            <w:proofErr w:type="spellEnd"/>
            <w:r>
              <w:rPr>
                <w:rFonts w:ascii="Calibri" w:hAnsi="Calibri"/>
                <w:sz w:val="20"/>
                <w:szCs w:val="20"/>
                <w:lang w:val="es-ES"/>
              </w:rPr>
              <w:t xml:space="preserve"> </w:t>
            </w:r>
            <w:r w:rsidR="006D12D4">
              <w:rPr>
                <w:rFonts w:ascii="Calibri" w:hAnsi="Calibri"/>
                <w:sz w:val="20"/>
                <w:szCs w:val="20"/>
                <w:lang w:val="es-ES"/>
              </w:rPr>
              <w:t xml:space="preserve"> </w:t>
            </w:r>
          </w:p>
        </w:tc>
        <w:tc>
          <w:tcPr>
            <w:tcW w:w="2773" w:type="dxa"/>
            <w:tcBorders>
              <w:top w:val="nil"/>
              <w:left w:val="nil"/>
              <w:bottom w:val="nil"/>
              <w:right w:val="nil"/>
            </w:tcBorders>
            <w:shd w:val="clear" w:color="auto" w:fill="auto"/>
            <w:noWrap/>
            <w:vAlign w:val="bottom"/>
            <w:hideMark/>
          </w:tcPr>
          <w:p w14:paraId="47AD27D8" w14:textId="77777777" w:rsidR="00BF75EB" w:rsidRPr="00455389" w:rsidRDefault="00081ACE" w:rsidP="006D12D4">
            <w:pPr>
              <w:spacing w:after="0" w:line="240" w:lineRule="auto"/>
              <w:ind w:left="0" w:firstLine="0"/>
              <w:rPr>
                <w:rFonts w:ascii="Calibri" w:hAnsi="Calibri"/>
                <w:sz w:val="20"/>
                <w:szCs w:val="20"/>
              </w:rPr>
            </w:pPr>
            <w:r>
              <w:rPr>
                <w:rFonts w:ascii="Calibri" w:hAnsi="Calibri"/>
                <w:sz w:val="20"/>
                <w:szCs w:val="20"/>
              </w:rPr>
              <w:t>ericmaul@maulasphalt.com</w:t>
            </w:r>
          </w:p>
        </w:tc>
      </w:tr>
      <w:tr w:rsidR="00BF75EB" w:rsidRPr="007F65B9" w14:paraId="6CEF1206" w14:textId="77777777" w:rsidTr="00414C8F">
        <w:trPr>
          <w:trHeight w:val="288"/>
        </w:trPr>
        <w:tc>
          <w:tcPr>
            <w:tcW w:w="2480" w:type="dxa"/>
            <w:tcBorders>
              <w:top w:val="nil"/>
              <w:left w:val="nil"/>
              <w:bottom w:val="nil"/>
              <w:right w:val="nil"/>
            </w:tcBorders>
            <w:shd w:val="clear" w:color="auto" w:fill="auto"/>
            <w:noWrap/>
            <w:vAlign w:val="center"/>
            <w:hideMark/>
          </w:tcPr>
          <w:p w14:paraId="6452D95D" w14:textId="77B8C7B7" w:rsidR="00BF75EB" w:rsidRPr="00455389" w:rsidRDefault="00131A80" w:rsidP="00414C8F">
            <w:pPr>
              <w:spacing w:after="0" w:line="240" w:lineRule="auto"/>
              <w:rPr>
                <w:rFonts w:ascii="Calibri" w:hAnsi="Calibri"/>
                <w:sz w:val="20"/>
                <w:szCs w:val="20"/>
              </w:rPr>
            </w:pPr>
            <w:r>
              <w:rPr>
                <w:rFonts w:ascii="Calibri" w:hAnsi="Calibri"/>
                <w:sz w:val="20"/>
                <w:szCs w:val="20"/>
              </w:rPr>
              <w:t>Chris Wehr</w:t>
            </w:r>
          </w:p>
        </w:tc>
        <w:tc>
          <w:tcPr>
            <w:tcW w:w="2720" w:type="dxa"/>
            <w:tcBorders>
              <w:top w:val="nil"/>
              <w:left w:val="nil"/>
              <w:bottom w:val="nil"/>
              <w:right w:val="nil"/>
            </w:tcBorders>
            <w:shd w:val="clear" w:color="auto" w:fill="auto"/>
            <w:noWrap/>
            <w:vAlign w:val="center"/>
            <w:hideMark/>
          </w:tcPr>
          <w:p w14:paraId="5969B4E0" w14:textId="77777777" w:rsidR="00BF75EB" w:rsidRPr="00455389" w:rsidRDefault="006D12D4" w:rsidP="00414C8F">
            <w:pPr>
              <w:spacing w:after="0" w:line="240" w:lineRule="auto"/>
              <w:rPr>
                <w:rFonts w:ascii="Calibri" w:hAnsi="Calibri"/>
                <w:sz w:val="20"/>
                <w:szCs w:val="20"/>
              </w:rPr>
            </w:pPr>
            <w:r>
              <w:rPr>
                <w:rFonts w:ascii="Calibri" w:hAnsi="Calibri"/>
                <w:sz w:val="20"/>
                <w:szCs w:val="20"/>
              </w:rPr>
              <w:t>Fundraising</w:t>
            </w:r>
          </w:p>
        </w:tc>
        <w:tc>
          <w:tcPr>
            <w:tcW w:w="2773" w:type="dxa"/>
            <w:tcBorders>
              <w:top w:val="nil"/>
              <w:left w:val="nil"/>
              <w:bottom w:val="nil"/>
              <w:right w:val="nil"/>
            </w:tcBorders>
            <w:shd w:val="clear" w:color="auto" w:fill="auto"/>
            <w:noWrap/>
            <w:vAlign w:val="bottom"/>
            <w:hideMark/>
          </w:tcPr>
          <w:p w14:paraId="474CEB63" w14:textId="79300F48" w:rsidR="00BF75EB" w:rsidRPr="00455389" w:rsidRDefault="00131A80" w:rsidP="00414C8F">
            <w:pPr>
              <w:spacing w:after="0" w:line="240" w:lineRule="auto"/>
              <w:rPr>
                <w:rFonts w:ascii="Calibri" w:hAnsi="Calibri"/>
                <w:sz w:val="20"/>
                <w:szCs w:val="20"/>
              </w:rPr>
            </w:pPr>
            <w:r>
              <w:rPr>
                <w:rFonts w:ascii="Calibri" w:hAnsi="Calibri"/>
                <w:sz w:val="20"/>
                <w:szCs w:val="20"/>
              </w:rPr>
              <w:t>cwehr@hillside-il.org</w:t>
            </w:r>
          </w:p>
        </w:tc>
      </w:tr>
      <w:tr w:rsidR="00BF75EB" w:rsidRPr="007F65B9" w14:paraId="50097EE5" w14:textId="77777777" w:rsidTr="00C82174">
        <w:trPr>
          <w:trHeight w:val="87"/>
        </w:trPr>
        <w:tc>
          <w:tcPr>
            <w:tcW w:w="2480" w:type="dxa"/>
            <w:tcBorders>
              <w:top w:val="nil"/>
              <w:left w:val="nil"/>
              <w:bottom w:val="nil"/>
              <w:right w:val="nil"/>
            </w:tcBorders>
            <w:shd w:val="clear" w:color="auto" w:fill="auto"/>
            <w:noWrap/>
            <w:vAlign w:val="center"/>
            <w:hideMark/>
          </w:tcPr>
          <w:p w14:paraId="2A9360F3" w14:textId="1827E588" w:rsidR="00BF75EB" w:rsidRPr="00455389" w:rsidRDefault="00131A80" w:rsidP="00414C8F">
            <w:pPr>
              <w:spacing w:after="0" w:line="240" w:lineRule="auto"/>
              <w:rPr>
                <w:rFonts w:ascii="Calibri" w:hAnsi="Calibri"/>
                <w:sz w:val="20"/>
                <w:szCs w:val="20"/>
              </w:rPr>
            </w:pPr>
            <w:r>
              <w:rPr>
                <w:rFonts w:ascii="Calibri" w:hAnsi="Calibri"/>
                <w:sz w:val="20"/>
                <w:szCs w:val="20"/>
              </w:rPr>
              <w:t xml:space="preserve">Rich </w:t>
            </w:r>
            <w:proofErr w:type="spellStart"/>
            <w:r>
              <w:rPr>
                <w:rFonts w:ascii="Calibri" w:hAnsi="Calibri"/>
                <w:sz w:val="20"/>
                <w:szCs w:val="20"/>
              </w:rPr>
              <w:t>Hannamann</w:t>
            </w:r>
            <w:proofErr w:type="spellEnd"/>
          </w:p>
        </w:tc>
        <w:tc>
          <w:tcPr>
            <w:tcW w:w="2720" w:type="dxa"/>
            <w:tcBorders>
              <w:top w:val="nil"/>
              <w:left w:val="nil"/>
              <w:bottom w:val="nil"/>
              <w:right w:val="nil"/>
            </w:tcBorders>
            <w:shd w:val="clear" w:color="auto" w:fill="auto"/>
            <w:noWrap/>
            <w:vAlign w:val="center"/>
            <w:hideMark/>
          </w:tcPr>
          <w:p w14:paraId="72FB0BFD" w14:textId="77777777" w:rsidR="00BF75EB" w:rsidRPr="00455389" w:rsidRDefault="006D12D4" w:rsidP="00414C8F">
            <w:pPr>
              <w:spacing w:after="0" w:line="240" w:lineRule="auto"/>
              <w:rPr>
                <w:rFonts w:ascii="Calibri" w:hAnsi="Calibri"/>
                <w:sz w:val="20"/>
                <w:szCs w:val="20"/>
              </w:rPr>
            </w:pPr>
            <w:r>
              <w:rPr>
                <w:rFonts w:ascii="Calibri" w:hAnsi="Calibri"/>
                <w:sz w:val="20"/>
                <w:szCs w:val="20"/>
              </w:rPr>
              <w:t>Registrar</w:t>
            </w:r>
          </w:p>
        </w:tc>
        <w:tc>
          <w:tcPr>
            <w:tcW w:w="2773" w:type="dxa"/>
            <w:tcBorders>
              <w:top w:val="nil"/>
              <w:left w:val="nil"/>
              <w:bottom w:val="nil"/>
              <w:right w:val="nil"/>
            </w:tcBorders>
            <w:shd w:val="clear" w:color="auto" w:fill="auto"/>
            <w:noWrap/>
            <w:vAlign w:val="center"/>
            <w:hideMark/>
          </w:tcPr>
          <w:p w14:paraId="2407CE37" w14:textId="0D923F3C" w:rsidR="00BF75EB" w:rsidRDefault="00131A80" w:rsidP="00414C8F">
            <w:pPr>
              <w:spacing w:after="0" w:line="240" w:lineRule="auto"/>
              <w:rPr>
                <w:rFonts w:ascii="Calibri" w:hAnsi="Calibri"/>
                <w:sz w:val="20"/>
                <w:szCs w:val="20"/>
              </w:rPr>
            </w:pPr>
            <w:r>
              <w:rPr>
                <w:rFonts w:ascii="Calibri" w:hAnsi="Calibri"/>
                <w:sz w:val="20"/>
                <w:szCs w:val="20"/>
              </w:rPr>
              <w:t>rhannamann29@hotmail.com</w:t>
            </w:r>
          </w:p>
          <w:p w14:paraId="5A7EDDA2" w14:textId="77777777" w:rsidR="006D12D4" w:rsidRPr="00455389" w:rsidRDefault="006D12D4" w:rsidP="00414C8F">
            <w:pPr>
              <w:spacing w:after="0" w:line="240" w:lineRule="auto"/>
              <w:rPr>
                <w:rFonts w:ascii="Calibri" w:hAnsi="Calibri"/>
                <w:sz w:val="20"/>
                <w:szCs w:val="20"/>
              </w:rPr>
            </w:pPr>
          </w:p>
        </w:tc>
      </w:tr>
      <w:tr w:rsidR="006D12D4" w:rsidRPr="007F65B9" w14:paraId="3BF7E4A1" w14:textId="77777777" w:rsidTr="00414C8F">
        <w:trPr>
          <w:trHeight w:val="288"/>
        </w:trPr>
        <w:tc>
          <w:tcPr>
            <w:tcW w:w="2480" w:type="dxa"/>
            <w:tcBorders>
              <w:top w:val="nil"/>
              <w:left w:val="nil"/>
              <w:bottom w:val="nil"/>
              <w:right w:val="nil"/>
            </w:tcBorders>
            <w:shd w:val="clear" w:color="auto" w:fill="auto"/>
            <w:noWrap/>
            <w:vAlign w:val="center"/>
          </w:tcPr>
          <w:p w14:paraId="1755F860" w14:textId="0A9619AE" w:rsidR="00131A80" w:rsidRDefault="00131A80" w:rsidP="00131A80">
            <w:pPr>
              <w:spacing w:after="0" w:line="240" w:lineRule="auto"/>
              <w:rPr>
                <w:rFonts w:ascii="Calibri" w:hAnsi="Calibri"/>
                <w:sz w:val="20"/>
                <w:szCs w:val="20"/>
              </w:rPr>
            </w:pPr>
            <w:r>
              <w:rPr>
                <w:rFonts w:ascii="Calibri" w:hAnsi="Calibri"/>
                <w:sz w:val="20"/>
                <w:szCs w:val="20"/>
              </w:rPr>
              <w:t>Michael Venegoni</w:t>
            </w:r>
          </w:p>
        </w:tc>
        <w:tc>
          <w:tcPr>
            <w:tcW w:w="2720" w:type="dxa"/>
            <w:tcBorders>
              <w:top w:val="nil"/>
              <w:left w:val="nil"/>
              <w:bottom w:val="nil"/>
              <w:right w:val="nil"/>
            </w:tcBorders>
            <w:shd w:val="clear" w:color="auto" w:fill="auto"/>
            <w:noWrap/>
            <w:vAlign w:val="center"/>
          </w:tcPr>
          <w:p w14:paraId="582644E7" w14:textId="77777777" w:rsidR="006D12D4" w:rsidRDefault="006D12D4" w:rsidP="00414C8F">
            <w:pPr>
              <w:spacing w:after="0" w:line="240" w:lineRule="auto"/>
              <w:rPr>
                <w:rFonts w:ascii="Calibri" w:hAnsi="Calibri"/>
                <w:sz w:val="20"/>
                <w:szCs w:val="20"/>
              </w:rPr>
            </w:pPr>
            <w:r>
              <w:rPr>
                <w:rFonts w:ascii="Calibri" w:hAnsi="Calibri"/>
                <w:sz w:val="20"/>
                <w:szCs w:val="20"/>
              </w:rPr>
              <w:t>Secretary</w:t>
            </w:r>
          </w:p>
        </w:tc>
        <w:tc>
          <w:tcPr>
            <w:tcW w:w="2773" w:type="dxa"/>
            <w:tcBorders>
              <w:top w:val="nil"/>
              <w:left w:val="nil"/>
              <w:bottom w:val="nil"/>
              <w:right w:val="nil"/>
            </w:tcBorders>
            <w:shd w:val="clear" w:color="auto" w:fill="auto"/>
            <w:noWrap/>
            <w:vAlign w:val="center"/>
          </w:tcPr>
          <w:p w14:paraId="4F2E3D71" w14:textId="5117BBBE" w:rsidR="006D12D4" w:rsidRDefault="00131A80" w:rsidP="00414C8F">
            <w:pPr>
              <w:spacing w:after="0" w:line="240" w:lineRule="auto"/>
              <w:rPr>
                <w:rFonts w:ascii="Calibri" w:hAnsi="Calibri"/>
                <w:sz w:val="20"/>
                <w:szCs w:val="20"/>
              </w:rPr>
            </w:pPr>
            <w:r>
              <w:rPr>
                <w:rFonts w:ascii="Calibri" w:hAnsi="Calibri"/>
                <w:sz w:val="20"/>
                <w:szCs w:val="20"/>
              </w:rPr>
              <w:t>mvenegoni@comcast.net</w:t>
            </w:r>
          </w:p>
        </w:tc>
      </w:tr>
    </w:tbl>
    <w:p w14:paraId="300AC064" w14:textId="77777777" w:rsidR="00BF75EB" w:rsidRDefault="00BF75EB" w:rsidP="00BF75EB">
      <w:pPr>
        <w:rPr>
          <w:rFonts w:cstheme="minorHAnsi"/>
          <w:b/>
          <w:sz w:val="20"/>
          <w:szCs w:val="20"/>
        </w:rPr>
      </w:pPr>
    </w:p>
    <w:p w14:paraId="2783963E" w14:textId="77777777" w:rsidR="00C71CFE" w:rsidRDefault="00C71CFE">
      <w:pPr>
        <w:spacing w:after="160"/>
        <w:ind w:left="0" w:firstLine="0"/>
      </w:pPr>
    </w:p>
    <w:sectPr w:rsidR="00C71CFE" w:rsidSect="00C71CFE">
      <w:pgSz w:w="12240" w:h="15840"/>
      <w:pgMar w:top="72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34F90"/>
    <w:multiLevelType w:val="hybridMultilevel"/>
    <w:tmpl w:val="342A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52BEC"/>
    <w:multiLevelType w:val="hybridMultilevel"/>
    <w:tmpl w:val="DF1E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003CF"/>
    <w:multiLevelType w:val="hybridMultilevel"/>
    <w:tmpl w:val="919202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DFF3816"/>
    <w:multiLevelType w:val="hybridMultilevel"/>
    <w:tmpl w:val="29BA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FE"/>
    <w:rsid w:val="0001245D"/>
    <w:rsid w:val="00081ACE"/>
    <w:rsid w:val="00131A80"/>
    <w:rsid w:val="001A67A8"/>
    <w:rsid w:val="00291D18"/>
    <w:rsid w:val="00385BEA"/>
    <w:rsid w:val="006D12D4"/>
    <w:rsid w:val="00875242"/>
    <w:rsid w:val="00A33364"/>
    <w:rsid w:val="00BF75EB"/>
    <w:rsid w:val="00C71CFE"/>
    <w:rsid w:val="00C8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E914"/>
  <w15:chartTrackingRefBased/>
  <w15:docId w15:val="{969AA609-8A91-4F9F-9785-52942676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CFE"/>
    <w:pPr>
      <w:spacing w:after="111"/>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rsid w:val="00C71CFE"/>
    <w:pPr>
      <w:keepNext/>
      <w:keepLines/>
      <w:spacing w:after="0"/>
      <w:ind w:left="59" w:hanging="10"/>
      <w:jc w:val="center"/>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CFE"/>
    <w:rPr>
      <w:rFonts w:ascii="Times New Roman" w:eastAsia="Times New Roman" w:hAnsi="Times New Roman" w:cs="Times New Roman"/>
      <w:b/>
      <w:color w:val="000000"/>
      <w:sz w:val="23"/>
    </w:rPr>
  </w:style>
  <w:style w:type="paragraph" w:styleId="PlainText">
    <w:name w:val="Plain Text"/>
    <w:basedOn w:val="Normal"/>
    <w:link w:val="PlainTextChar"/>
    <w:semiHidden/>
    <w:rsid w:val="00C71CFE"/>
    <w:pPr>
      <w:spacing w:after="0" w:line="240" w:lineRule="auto"/>
      <w:ind w:left="0" w:firstLine="0"/>
    </w:pPr>
    <w:rPr>
      <w:rFonts w:ascii="Courier New" w:hAnsi="Courier New" w:cs="Courier New"/>
      <w:color w:val="auto"/>
      <w:sz w:val="20"/>
      <w:szCs w:val="20"/>
    </w:rPr>
  </w:style>
  <w:style w:type="character" w:customStyle="1" w:styleId="PlainTextChar">
    <w:name w:val="Plain Text Char"/>
    <w:basedOn w:val="DefaultParagraphFont"/>
    <w:link w:val="PlainText"/>
    <w:semiHidden/>
    <w:rsid w:val="00C71CFE"/>
    <w:rPr>
      <w:rFonts w:ascii="Courier New" w:eastAsia="Times New Roman" w:hAnsi="Courier New" w:cs="Courier New"/>
      <w:sz w:val="20"/>
      <w:szCs w:val="20"/>
    </w:rPr>
  </w:style>
  <w:style w:type="character" w:customStyle="1" w:styleId="yshortcuts">
    <w:name w:val="yshortcuts"/>
    <w:rsid w:val="00C71CFE"/>
    <w:rPr>
      <w:rFonts w:cs="Times New Roman"/>
    </w:rPr>
  </w:style>
  <w:style w:type="paragraph" w:styleId="ListParagraph">
    <w:name w:val="List Paragraph"/>
    <w:basedOn w:val="Normal"/>
    <w:uiPriority w:val="34"/>
    <w:qFormat/>
    <w:rsid w:val="00BF75EB"/>
    <w:pPr>
      <w:spacing w:after="200" w:line="276" w:lineRule="auto"/>
      <w:ind w:left="720" w:firstLine="0"/>
      <w:contextualSpacing/>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BF75EB"/>
    <w:rPr>
      <w:color w:val="0563C1" w:themeColor="hyperlink"/>
      <w:u w:val="single"/>
    </w:rPr>
  </w:style>
  <w:style w:type="character" w:styleId="UnresolvedMention">
    <w:name w:val="Unresolved Mention"/>
    <w:basedOn w:val="DefaultParagraphFont"/>
    <w:uiPriority w:val="99"/>
    <w:semiHidden/>
    <w:unhideWhenUsed/>
    <w:rsid w:val="006D1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ngin.com/attachments/document/0127/0812/USA_Hockey_SafeSport_Program_Handbook_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Magnetrol International</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Kill</dc:creator>
  <cp:keywords/>
  <dc:description/>
  <cp:lastModifiedBy>Jennifer Zofkie</cp:lastModifiedBy>
  <cp:revision>4</cp:revision>
  <dcterms:created xsi:type="dcterms:W3CDTF">2020-01-24T04:59:00Z</dcterms:created>
  <dcterms:modified xsi:type="dcterms:W3CDTF">2021-03-04T04:12:00Z</dcterms:modified>
</cp:coreProperties>
</file>